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 w:type="dxa"/>
        <w:tblLayout w:type="fixed"/>
        <w:tblLook w:val="0000"/>
      </w:tblPr>
      <w:tblGrid>
        <w:gridCol w:w="2160"/>
        <w:gridCol w:w="2010"/>
        <w:gridCol w:w="3210"/>
        <w:gridCol w:w="2262"/>
      </w:tblGrid>
      <w:tr w:rsidR="0007030F">
        <w:tc>
          <w:tcPr>
            <w:tcW w:w="9642" w:type="dxa"/>
            <w:gridSpan w:val="4"/>
            <w:shd w:val="clear" w:color="auto" w:fill="auto"/>
          </w:tcPr>
          <w:p w:rsidR="0007030F" w:rsidRDefault="0007030F" w:rsidP="001712C3">
            <w:pPr>
              <w:snapToGrid w:val="0"/>
              <w:jc w:val="center"/>
              <w:rPr>
                <w:b/>
                <w:sz w:val="28"/>
                <w:szCs w:val="28"/>
              </w:rPr>
            </w:pPr>
            <w:r>
              <w:rPr>
                <w:b/>
                <w:sz w:val="28"/>
                <w:szCs w:val="28"/>
              </w:rPr>
              <w:t xml:space="preserve">АДМИНИСТРАЦИЯ </w:t>
            </w:r>
            <w:r w:rsidR="001712C3">
              <w:rPr>
                <w:b/>
                <w:sz w:val="28"/>
                <w:szCs w:val="28"/>
              </w:rPr>
              <w:t>ПИЩАЛЬСКОГО</w:t>
            </w:r>
            <w:r>
              <w:rPr>
                <w:b/>
                <w:sz w:val="28"/>
                <w:szCs w:val="28"/>
              </w:rPr>
              <w:t xml:space="preserve"> СЕЛЬСКОГО ПОСЕЛЕНИЯ</w:t>
            </w:r>
          </w:p>
        </w:tc>
      </w:tr>
      <w:tr w:rsidR="0007030F">
        <w:tc>
          <w:tcPr>
            <w:tcW w:w="9642" w:type="dxa"/>
            <w:gridSpan w:val="4"/>
            <w:shd w:val="clear" w:color="auto" w:fill="auto"/>
          </w:tcPr>
          <w:p w:rsidR="0007030F" w:rsidRDefault="0007030F">
            <w:pPr>
              <w:snapToGrid w:val="0"/>
              <w:jc w:val="center"/>
              <w:rPr>
                <w:b/>
                <w:sz w:val="28"/>
                <w:szCs w:val="28"/>
              </w:rPr>
            </w:pPr>
            <w:r>
              <w:rPr>
                <w:b/>
                <w:sz w:val="28"/>
                <w:szCs w:val="28"/>
              </w:rPr>
              <w:t>ОРИЧЕВСКОГО РАЙОНА КИРОВСКОЙ ОБЛАСТИ</w:t>
            </w:r>
          </w:p>
        </w:tc>
      </w:tr>
      <w:tr w:rsidR="0007030F">
        <w:trPr>
          <w:trHeight w:hRule="exact" w:val="369"/>
        </w:trPr>
        <w:tc>
          <w:tcPr>
            <w:tcW w:w="9642" w:type="dxa"/>
            <w:gridSpan w:val="4"/>
            <w:shd w:val="clear" w:color="auto" w:fill="auto"/>
          </w:tcPr>
          <w:p w:rsidR="0007030F" w:rsidRDefault="0007030F">
            <w:pPr>
              <w:snapToGrid w:val="0"/>
              <w:spacing w:line="360" w:lineRule="exact"/>
              <w:rPr>
                <w:b/>
                <w:sz w:val="28"/>
                <w:szCs w:val="28"/>
              </w:rPr>
            </w:pPr>
          </w:p>
          <w:p w:rsidR="0007030F" w:rsidRDefault="0007030F">
            <w:pPr>
              <w:spacing w:line="360" w:lineRule="exact"/>
              <w:rPr>
                <w:b/>
                <w:sz w:val="28"/>
                <w:szCs w:val="28"/>
              </w:rPr>
            </w:pPr>
          </w:p>
          <w:p w:rsidR="0007030F" w:rsidRDefault="0007030F">
            <w:pPr>
              <w:spacing w:line="360" w:lineRule="exact"/>
              <w:rPr>
                <w:b/>
                <w:sz w:val="28"/>
                <w:szCs w:val="28"/>
              </w:rPr>
            </w:pPr>
          </w:p>
          <w:p w:rsidR="0007030F" w:rsidRDefault="0007030F">
            <w:pPr>
              <w:spacing w:line="360" w:lineRule="exact"/>
              <w:rPr>
                <w:b/>
                <w:sz w:val="28"/>
                <w:szCs w:val="28"/>
              </w:rPr>
            </w:pPr>
          </w:p>
          <w:p w:rsidR="0007030F" w:rsidRDefault="0007030F">
            <w:pPr>
              <w:spacing w:line="360" w:lineRule="exact"/>
              <w:rPr>
                <w:b/>
                <w:sz w:val="28"/>
                <w:szCs w:val="28"/>
              </w:rPr>
            </w:pPr>
          </w:p>
          <w:p w:rsidR="0007030F" w:rsidRDefault="0007030F">
            <w:pPr>
              <w:spacing w:line="360" w:lineRule="exact"/>
              <w:rPr>
                <w:b/>
                <w:sz w:val="28"/>
                <w:szCs w:val="28"/>
              </w:rPr>
            </w:pPr>
          </w:p>
        </w:tc>
      </w:tr>
      <w:tr w:rsidR="0007030F">
        <w:tc>
          <w:tcPr>
            <w:tcW w:w="9642" w:type="dxa"/>
            <w:gridSpan w:val="4"/>
            <w:shd w:val="clear" w:color="auto" w:fill="auto"/>
          </w:tcPr>
          <w:p w:rsidR="0007030F" w:rsidRDefault="0096634B">
            <w:pPr>
              <w:snapToGrid w:val="0"/>
              <w:jc w:val="center"/>
              <w:rPr>
                <w:b/>
                <w:sz w:val="32"/>
                <w:szCs w:val="32"/>
              </w:rPr>
            </w:pPr>
            <w:r>
              <w:rPr>
                <w:b/>
                <w:sz w:val="32"/>
                <w:szCs w:val="32"/>
              </w:rPr>
              <w:t>ПОСТАНОВЛЕНИЕ</w:t>
            </w:r>
          </w:p>
        </w:tc>
      </w:tr>
      <w:tr w:rsidR="0007030F">
        <w:trPr>
          <w:trHeight w:hRule="exact" w:val="369"/>
        </w:trPr>
        <w:tc>
          <w:tcPr>
            <w:tcW w:w="9642" w:type="dxa"/>
            <w:gridSpan w:val="4"/>
            <w:shd w:val="clear" w:color="auto" w:fill="auto"/>
          </w:tcPr>
          <w:p w:rsidR="0007030F" w:rsidRDefault="00712379">
            <w:pPr>
              <w:snapToGrid w:val="0"/>
              <w:spacing w:line="360" w:lineRule="exact"/>
              <w:jc w:val="right"/>
              <w:rPr>
                <w:b/>
                <w:bCs/>
                <w:sz w:val="28"/>
                <w:szCs w:val="28"/>
              </w:rPr>
            </w:pPr>
            <w:r>
              <w:rPr>
                <w:b/>
                <w:bCs/>
                <w:sz w:val="28"/>
                <w:szCs w:val="28"/>
              </w:rPr>
              <w:t>ПРОЕКТ</w:t>
            </w:r>
          </w:p>
        </w:tc>
      </w:tr>
      <w:tr w:rsidR="0007030F">
        <w:tc>
          <w:tcPr>
            <w:tcW w:w="2160" w:type="dxa"/>
            <w:tcBorders>
              <w:bottom w:val="single" w:sz="4" w:space="0" w:color="000000"/>
            </w:tcBorders>
            <w:shd w:val="clear" w:color="auto" w:fill="auto"/>
          </w:tcPr>
          <w:p w:rsidR="0007030F" w:rsidRDefault="0007030F" w:rsidP="00EE2922">
            <w:pPr>
              <w:snapToGrid w:val="0"/>
              <w:rPr>
                <w:sz w:val="28"/>
                <w:szCs w:val="28"/>
              </w:rPr>
            </w:pPr>
          </w:p>
        </w:tc>
        <w:tc>
          <w:tcPr>
            <w:tcW w:w="5220" w:type="dxa"/>
            <w:gridSpan w:val="2"/>
            <w:shd w:val="clear" w:color="auto" w:fill="auto"/>
          </w:tcPr>
          <w:p w:rsidR="0007030F" w:rsidRDefault="0007030F">
            <w:pPr>
              <w:snapToGrid w:val="0"/>
              <w:jc w:val="right"/>
              <w:rPr>
                <w:sz w:val="28"/>
                <w:szCs w:val="28"/>
              </w:rPr>
            </w:pPr>
            <w:r>
              <w:rPr>
                <w:sz w:val="28"/>
                <w:szCs w:val="28"/>
              </w:rPr>
              <w:t>№</w:t>
            </w:r>
          </w:p>
        </w:tc>
        <w:tc>
          <w:tcPr>
            <w:tcW w:w="2262" w:type="dxa"/>
            <w:tcBorders>
              <w:bottom w:val="single" w:sz="4" w:space="0" w:color="000000"/>
            </w:tcBorders>
            <w:shd w:val="clear" w:color="auto" w:fill="auto"/>
          </w:tcPr>
          <w:p w:rsidR="0007030F" w:rsidRDefault="0007030F" w:rsidP="00E140CF">
            <w:pPr>
              <w:tabs>
                <w:tab w:val="center" w:pos="1023"/>
              </w:tabs>
              <w:snapToGrid w:val="0"/>
              <w:rPr>
                <w:sz w:val="28"/>
                <w:szCs w:val="28"/>
              </w:rPr>
            </w:pPr>
          </w:p>
        </w:tc>
      </w:tr>
      <w:tr w:rsidR="0007030F">
        <w:tc>
          <w:tcPr>
            <w:tcW w:w="2160" w:type="dxa"/>
            <w:tcBorders>
              <w:top w:val="single" w:sz="4" w:space="0" w:color="000000"/>
            </w:tcBorders>
            <w:shd w:val="clear" w:color="auto" w:fill="auto"/>
          </w:tcPr>
          <w:p w:rsidR="0007030F" w:rsidRDefault="0007030F">
            <w:pPr>
              <w:snapToGrid w:val="0"/>
              <w:jc w:val="center"/>
              <w:rPr>
                <w:sz w:val="28"/>
                <w:szCs w:val="28"/>
              </w:rPr>
            </w:pPr>
          </w:p>
        </w:tc>
        <w:tc>
          <w:tcPr>
            <w:tcW w:w="5220" w:type="dxa"/>
            <w:gridSpan w:val="2"/>
            <w:shd w:val="clear" w:color="auto" w:fill="auto"/>
          </w:tcPr>
          <w:p w:rsidR="0007030F" w:rsidRDefault="0007030F">
            <w:pPr>
              <w:snapToGrid w:val="0"/>
              <w:jc w:val="center"/>
              <w:rPr>
                <w:sz w:val="28"/>
                <w:szCs w:val="28"/>
              </w:rPr>
            </w:pPr>
          </w:p>
        </w:tc>
        <w:tc>
          <w:tcPr>
            <w:tcW w:w="2262" w:type="dxa"/>
            <w:tcBorders>
              <w:top w:val="single" w:sz="4" w:space="0" w:color="000000"/>
            </w:tcBorders>
            <w:shd w:val="clear" w:color="auto" w:fill="auto"/>
          </w:tcPr>
          <w:p w:rsidR="0007030F" w:rsidRDefault="0007030F">
            <w:pPr>
              <w:snapToGrid w:val="0"/>
              <w:jc w:val="center"/>
              <w:rPr>
                <w:sz w:val="28"/>
                <w:szCs w:val="28"/>
              </w:rPr>
            </w:pPr>
          </w:p>
        </w:tc>
      </w:tr>
      <w:tr w:rsidR="0007030F" w:rsidTr="00634D3F">
        <w:trPr>
          <w:trHeight w:hRule="exact" w:val="552"/>
        </w:trPr>
        <w:tc>
          <w:tcPr>
            <w:tcW w:w="9642" w:type="dxa"/>
            <w:gridSpan w:val="4"/>
            <w:shd w:val="clear" w:color="auto" w:fill="auto"/>
          </w:tcPr>
          <w:p w:rsidR="0007030F" w:rsidRDefault="0007030F">
            <w:pPr>
              <w:snapToGrid w:val="0"/>
              <w:spacing w:line="480" w:lineRule="exact"/>
              <w:rPr>
                <w:sz w:val="28"/>
                <w:szCs w:val="28"/>
              </w:rPr>
            </w:pPr>
          </w:p>
        </w:tc>
      </w:tr>
      <w:tr w:rsidR="0007030F">
        <w:trPr>
          <w:trHeight w:val="331"/>
        </w:trPr>
        <w:tc>
          <w:tcPr>
            <w:tcW w:w="9642" w:type="dxa"/>
            <w:gridSpan w:val="4"/>
            <w:shd w:val="clear" w:color="auto" w:fill="auto"/>
          </w:tcPr>
          <w:p w:rsidR="0007030F" w:rsidRPr="00712379" w:rsidRDefault="00712379" w:rsidP="001712C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Pr="00712379">
              <w:rPr>
                <w:rFonts w:ascii="Times New Roman" w:hAnsi="Times New Roman" w:cs="Times New Roman"/>
                <w:sz w:val="28"/>
                <w:szCs w:val="28"/>
              </w:rPr>
              <w:t>оложения о порядке принятия решения</w:t>
            </w:r>
            <w:r>
              <w:rPr>
                <w:rFonts w:ascii="Times New Roman" w:hAnsi="Times New Roman" w:cs="Times New Roman"/>
                <w:sz w:val="28"/>
                <w:szCs w:val="28"/>
              </w:rPr>
              <w:t xml:space="preserve"> о</w:t>
            </w:r>
            <w:r w:rsidRPr="00712379">
              <w:rPr>
                <w:rFonts w:ascii="Times New Roman" w:hAnsi="Times New Roman" w:cs="Times New Roman"/>
                <w:sz w:val="28"/>
                <w:szCs w:val="28"/>
              </w:rPr>
              <w:t xml:space="preserve"> сносе самовольной постройки либо решения о сносе</w:t>
            </w:r>
            <w:r>
              <w:rPr>
                <w:rFonts w:ascii="Times New Roman" w:hAnsi="Times New Roman" w:cs="Times New Roman"/>
                <w:sz w:val="28"/>
                <w:szCs w:val="28"/>
              </w:rPr>
              <w:t xml:space="preserve"> с</w:t>
            </w:r>
            <w:r w:rsidRPr="00712379">
              <w:rPr>
                <w:rFonts w:ascii="Times New Roman" w:hAnsi="Times New Roman" w:cs="Times New Roman"/>
                <w:sz w:val="28"/>
                <w:szCs w:val="28"/>
              </w:rPr>
              <w:t>амовольной постройки или ее приведении в соответствие</w:t>
            </w:r>
            <w:r>
              <w:rPr>
                <w:rFonts w:ascii="Times New Roman" w:hAnsi="Times New Roman" w:cs="Times New Roman"/>
                <w:sz w:val="28"/>
                <w:szCs w:val="28"/>
              </w:rPr>
              <w:t xml:space="preserve"> с</w:t>
            </w:r>
            <w:r w:rsidRPr="00712379">
              <w:rPr>
                <w:rFonts w:ascii="Times New Roman" w:hAnsi="Times New Roman" w:cs="Times New Roman"/>
                <w:sz w:val="28"/>
                <w:szCs w:val="28"/>
              </w:rPr>
              <w:t xml:space="preserve"> установленными требованиями на территории</w:t>
            </w:r>
            <w:r>
              <w:rPr>
                <w:rFonts w:ascii="Times New Roman" w:hAnsi="Times New Roman" w:cs="Times New Roman"/>
                <w:sz w:val="28"/>
                <w:szCs w:val="28"/>
              </w:rPr>
              <w:t xml:space="preserve"> </w:t>
            </w:r>
            <w:r w:rsidR="001712C3">
              <w:rPr>
                <w:rFonts w:ascii="Times New Roman" w:hAnsi="Times New Roman" w:cs="Times New Roman"/>
                <w:sz w:val="28"/>
                <w:szCs w:val="28"/>
              </w:rPr>
              <w:t>Пищальского</w:t>
            </w:r>
            <w:r>
              <w:rPr>
                <w:rFonts w:ascii="Times New Roman" w:hAnsi="Times New Roman" w:cs="Times New Roman"/>
                <w:sz w:val="28"/>
                <w:szCs w:val="28"/>
              </w:rPr>
              <w:t xml:space="preserve"> сельского поселения</w:t>
            </w:r>
          </w:p>
        </w:tc>
      </w:tr>
      <w:tr w:rsidR="0007030F">
        <w:trPr>
          <w:trHeight w:hRule="exact" w:val="482"/>
        </w:trPr>
        <w:tc>
          <w:tcPr>
            <w:tcW w:w="9642" w:type="dxa"/>
            <w:gridSpan w:val="4"/>
            <w:shd w:val="clear" w:color="auto" w:fill="auto"/>
          </w:tcPr>
          <w:p w:rsidR="0007030F" w:rsidRDefault="0007030F">
            <w:pPr>
              <w:tabs>
                <w:tab w:val="left" w:pos="765"/>
              </w:tabs>
              <w:snapToGrid w:val="0"/>
              <w:spacing w:line="480" w:lineRule="exact"/>
              <w:rPr>
                <w:sz w:val="28"/>
                <w:szCs w:val="28"/>
              </w:rPr>
            </w:pPr>
          </w:p>
        </w:tc>
      </w:tr>
      <w:tr w:rsidR="0007030F" w:rsidTr="00706A9C">
        <w:trPr>
          <w:trHeight w:val="2986"/>
        </w:trPr>
        <w:tc>
          <w:tcPr>
            <w:tcW w:w="9642" w:type="dxa"/>
            <w:gridSpan w:val="4"/>
            <w:shd w:val="clear" w:color="auto" w:fill="auto"/>
          </w:tcPr>
          <w:p w:rsidR="001761B4" w:rsidRPr="00AA2FD0" w:rsidRDefault="00AA2FD0" w:rsidP="00234226">
            <w:pPr>
              <w:pStyle w:val="a7"/>
              <w:snapToGrid w:val="0"/>
              <w:spacing w:after="0" w:line="360" w:lineRule="exact"/>
              <w:ind w:firstLine="709"/>
              <w:jc w:val="both"/>
              <w:rPr>
                <w:sz w:val="28"/>
                <w:szCs w:val="28"/>
              </w:rPr>
            </w:pPr>
            <w:r w:rsidRPr="00AA2FD0">
              <w:rPr>
                <w:sz w:val="28"/>
                <w:szCs w:val="28"/>
              </w:rPr>
              <w:t xml:space="preserve">Руководствуясь статьями 7, 43 Федерального закона от 06.10.2003 </w:t>
            </w:r>
            <w:r>
              <w:rPr>
                <w:sz w:val="28"/>
                <w:szCs w:val="28"/>
              </w:rPr>
              <w:t>№ 131-ФЗ «</w:t>
            </w:r>
            <w:r w:rsidRPr="00AA2FD0">
              <w:rPr>
                <w:sz w:val="28"/>
                <w:szCs w:val="28"/>
              </w:rPr>
              <w:t>Об общих принципах организации местного самоуп</w:t>
            </w:r>
            <w:r>
              <w:rPr>
                <w:sz w:val="28"/>
                <w:szCs w:val="28"/>
              </w:rPr>
              <w:t>равления в Российской Федерации»</w:t>
            </w:r>
            <w:r w:rsidRPr="00AA2FD0">
              <w:rPr>
                <w:sz w:val="28"/>
                <w:szCs w:val="28"/>
              </w:rPr>
              <w:t xml:space="preserve">, статьей 222 Гражданского кодекса Российской Федерации, </w:t>
            </w:r>
            <w:r w:rsidR="00773522">
              <w:rPr>
                <w:sz w:val="28"/>
                <w:szCs w:val="28"/>
              </w:rPr>
              <w:t xml:space="preserve">Уставом муниципального образования </w:t>
            </w:r>
            <w:r w:rsidR="001712C3">
              <w:rPr>
                <w:sz w:val="28"/>
                <w:szCs w:val="28"/>
              </w:rPr>
              <w:t>Пищальское</w:t>
            </w:r>
            <w:r w:rsidR="00773522">
              <w:rPr>
                <w:sz w:val="28"/>
                <w:szCs w:val="28"/>
              </w:rPr>
              <w:t xml:space="preserve"> сельское поселение Оричевского района Кировской области </w:t>
            </w:r>
            <w:r w:rsidR="001761B4" w:rsidRPr="00AA2FD0">
              <w:rPr>
                <w:sz w:val="28"/>
                <w:szCs w:val="28"/>
              </w:rPr>
              <w:t xml:space="preserve">администрация </w:t>
            </w:r>
            <w:r w:rsidR="001712C3">
              <w:rPr>
                <w:sz w:val="28"/>
                <w:szCs w:val="28"/>
              </w:rPr>
              <w:t>Пищальского</w:t>
            </w:r>
            <w:r w:rsidR="001761B4" w:rsidRPr="00AA2FD0">
              <w:rPr>
                <w:sz w:val="28"/>
                <w:szCs w:val="28"/>
              </w:rPr>
              <w:t xml:space="preserve"> сельского поселения ПОСТАНОВЛЯЕТ:</w:t>
            </w:r>
          </w:p>
          <w:p w:rsidR="00CA3E22" w:rsidRPr="00AA2FD0" w:rsidRDefault="001761B4" w:rsidP="00234226">
            <w:pPr>
              <w:shd w:val="clear" w:color="auto" w:fill="FFFFFF"/>
              <w:spacing w:line="360" w:lineRule="exact"/>
              <w:ind w:firstLine="709"/>
              <w:jc w:val="both"/>
              <w:rPr>
                <w:sz w:val="28"/>
                <w:szCs w:val="28"/>
              </w:rPr>
            </w:pPr>
            <w:r w:rsidRPr="00AA2FD0">
              <w:rPr>
                <w:color w:val="000000"/>
                <w:spacing w:val="-2"/>
                <w:sz w:val="28"/>
                <w:szCs w:val="28"/>
              </w:rPr>
              <w:t>1.</w:t>
            </w:r>
            <w:r w:rsidR="0029423D" w:rsidRPr="00AA2FD0">
              <w:rPr>
                <w:sz w:val="28"/>
                <w:szCs w:val="28"/>
              </w:rPr>
              <w:t xml:space="preserve"> </w:t>
            </w:r>
            <w:r w:rsidR="00AA2FD0" w:rsidRPr="00AA2FD0">
              <w:rPr>
                <w:sz w:val="28"/>
                <w:szCs w:val="28"/>
              </w:rPr>
              <w:t xml:space="preserve">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1712C3">
              <w:rPr>
                <w:sz w:val="28"/>
                <w:szCs w:val="28"/>
              </w:rPr>
              <w:t>Пищальского</w:t>
            </w:r>
            <w:r w:rsidR="00AA2FD0" w:rsidRPr="00AA2FD0">
              <w:rPr>
                <w:sz w:val="28"/>
                <w:szCs w:val="28"/>
              </w:rPr>
              <w:t xml:space="preserve"> сельского поселения согласно приложению.</w:t>
            </w:r>
          </w:p>
          <w:p w:rsidR="00000E9B" w:rsidRPr="00E13D0B" w:rsidRDefault="005D66D4" w:rsidP="00234226">
            <w:pPr>
              <w:shd w:val="clear" w:color="auto" w:fill="FFFFFF"/>
              <w:spacing w:line="360" w:lineRule="exact"/>
              <w:ind w:firstLine="709"/>
              <w:jc w:val="both"/>
              <w:rPr>
                <w:sz w:val="28"/>
                <w:szCs w:val="28"/>
              </w:rPr>
            </w:pPr>
            <w:r w:rsidRPr="00AA2FD0">
              <w:rPr>
                <w:sz w:val="28"/>
                <w:szCs w:val="28"/>
              </w:rPr>
              <w:t>2</w:t>
            </w:r>
            <w:r w:rsidR="00000E9B" w:rsidRPr="00AA2FD0">
              <w:rPr>
                <w:sz w:val="28"/>
                <w:szCs w:val="28"/>
              </w:rPr>
              <w:t>. Опубликовать настоящее постановление</w:t>
            </w:r>
            <w:r w:rsidR="001712C3">
              <w:rPr>
                <w:sz w:val="28"/>
                <w:szCs w:val="28"/>
              </w:rPr>
              <w:t xml:space="preserve"> в Информационном бюллетене органов местного самоуправления Пищальского сельского поселения Оричевского района Кировской области.</w:t>
            </w:r>
          </w:p>
        </w:tc>
      </w:tr>
      <w:tr w:rsidR="0007030F">
        <w:trPr>
          <w:trHeight w:hRule="exact" w:val="737"/>
        </w:trPr>
        <w:tc>
          <w:tcPr>
            <w:tcW w:w="9642" w:type="dxa"/>
            <w:gridSpan w:val="4"/>
            <w:shd w:val="clear" w:color="auto" w:fill="auto"/>
          </w:tcPr>
          <w:p w:rsidR="0007030F" w:rsidRDefault="0007030F">
            <w:pPr>
              <w:snapToGrid w:val="0"/>
              <w:spacing w:line="720" w:lineRule="exact"/>
              <w:jc w:val="both"/>
              <w:rPr>
                <w:sz w:val="28"/>
                <w:szCs w:val="28"/>
              </w:rPr>
            </w:pPr>
          </w:p>
        </w:tc>
      </w:tr>
      <w:tr w:rsidR="0007030F">
        <w:tc>
          <w:tcPr>
            <w:tcW w:w="4170" w:type="dxa"/>
            <w:gridSpan w:val="2"/>
            <w:shd w:val="clear" w:color="auto" w:fill="auto"/>
          </w:tcPr>
          <w:p w:rsidR="00EE2922" w:rsidRDefault="0007030F" w:rsidP="00EE2922">
            <w:pPr>
              <w:tabs>
                <w:tab w:val="left" w:pos="3405"/>
              </w:tabs>
              <w:snapToGrid w:val="0"/>
              <w:rPr>
                <w:sz w:val="28"/>
                <w:szCs w:val="28"/>
              </w:rPr>
            </w:pPr>
            <w:r>
              <w:rPr>
                <w:sz w:val="28"/>
                <w:szCs w:val="28"/>
              </w:rPr>
              <w:t xml:space="preserve">Глава </w:t>
            </w:r>
            <w:r w:rsidR="001712C3">
              <w:rPr>
                <w:sz w:val="28"/>
                <w:szCs w:val="28"/>
              </w:rPr>
              <w:t>Пищальского</w:t>
            </w:r>
          </w:p>
          <w:p w:rsidR="0007030F" w:rsidRDefault="0007030F" w:rsidP="00EE2922">
            <w:pPr>
              <w:tabs>
                <w:tab w:val="left" w:pos="3405"/>
              </w:tabs>
              <w:snapToGrid w:val="0"/>
              <w:rPr>
                <w:b/>
                <w:sz w:val="28"/>
                <w:szCs w:val="28"/>
              </w:rPr>
            </w:pPr>
            <w:r>
              <w:rPr>
                <w:sz w:val="28"/>
                <w:szCs w:val="28"/>
              </w:rPr>
              <w:t xml:space="preserve">сельского поселения </w:t>
            </w:r>
          </w:p>
        </w:tc>
        <w:tc>
          <w:tcPr>
            <w:tcW w:w="5472" w:type="dxa"/>
            <w:gridSpan w:val="2"/>
            <w:shd w:val="clear" w:color="auto" w:fill="auto"/>
            <w:vAlign w:val="bottom"/>
          </w:tcPr>
          <w:p w:rsidR="0007030F" w:rsidRDefault="0007030F">
            <w:pPr>
              <w:tabs>
                <w:tab w:val="left" w:pos="3405"/>
              </w:tabs>
              <w:snapToGrid w:val="0"/>
              <w:ind w:left="2787"/>
              <w:jc w:val="right"/>
              <w:rPr>
                <w:sz w:val="28"/>
                <w:szCs w:val="28"/>
              </w:rPr>
            </w:pPr>
          </w:p>
          <w:p w:rsidR="0007030F" w:rsidRDefault="001712C3">
            <w:pPr>
              <w:tabs>
                <w:tab w:val="left" w:pos="3405"/>
              </w:tabs>
              <w:snapToGrid w:val="0"/>
              <w:jc w:val="right"/>
              <w:rPr>
                <w:sz w:val="28"/>
                <w:szCs w:val="28"/>
              </w:rPr>
            </w:pPr>
            <w:r>
              <w:rPr>
                <w:sz w:val="28"/>
                <w:szCs w:val="28"/>
              </w:rPr>
              <w:t>М.В. Монако</w:t>
            </w:r>
          </w:p>
        </w:tc>
      </w:tr>
    </w:tbl>
    <w:p w:rsidR="00E17E59" w:rsidRDefault="001712C3" w:rsidP="00605C07">
      <w:pPr>
        <w:rPr>
          <w:sz w:val="28"/>
          <w:szCs w:val="28"/>
        </w:rPr>
      </w:pPr>
      <w:r>
        <w:rPr>
          <w:sz w:val="28"/>
          <w:szCs w:val="28"/>
        </w:rPr>
        <w:t>____________________________________________________________________</w:t>
      </w:r>
    </w:p>
    <w:p w:rsidR="00335486" w:rsidRDefault="00335486" w:rsidP="00605C07">
      <w:pPr>
        <w:rPr>
          <w:sz w:val="28"/>
          <w:szCs w:val="28"/>
        </w:rPr>
      </w:pPr>
    </w:p>
    <w:p w:rsidR="00335486" w:rsidRDefault="001712C3" w:rsidP="00605C07">
      <w:pPr>
        <w:rPr>
          <w:sz w:val="28"/>
          <w:szCs w:val="28"/>
        </w:rPr>
      </w:pPr>
      <w:r>
        <w:rPr>
          <w:sz w:val="28"/>
          <w:szCs w:val="28"/>
        </w:rPr>
        <w:t>ПОДГОТОВЛЕНО</w:t>
      </w:r>
    </w:p>
    <w:p w:rsidR="001712C3" w:rsidRDefault="001712C3" w:rsidP="00605C07">
      <w:pPr>
        <w:rPr>
          <w:sz w:val="28"/>
          <w:szCs w:val="28"/>
        </w:rPr>
      </w:pPr>
    </w:p>
    <w:p w:rsidR="001712C3" w:rsidRDefault="001712C3" w:rsidP="00605C07">
      <w:pPr>
        <w:rPr>
          <w:sz w:val="28"/>
          <w:szCs w:val="28"/>
        </w:rPr>
      </w:pPr>
      <w:r>
        <w:rPr>
          <w:sz w:val="28"/>
          <w:szCs w:val="28"/>
        </w:rPr>
        <w:t>Ведущий специалист администрации</w:t>
      </w:r>
    </w:p>
    <w:p w:rsidR="001712C3" w:rsidRDefault="001712C3" w:rsidP="00605C07">
      <w:pPr>
        <w:rPr>
          <w:sz w:val="28"/>
          <w:szCs w:val="28"/>
        </w:rPr>
      </w:pPr>
      <w:r>
        <w:rPr>
          <w:sz w:val="28"/>
          <w:szCs w:val="28"/>
        </w:rPr>
        <w:t>Пищальского сельского поселения                                                  И.И. Старикова</w:t>
      </w:r>
    </w:p>
    <w:p w:rsidR="00335486" w:rsidRDefault="00335486" w:rsidP="00605C07">
      <w:pPr>
        <w:rPr>
          <w:sz w:val="28"/>
          <w:szCs w:val="28"/>
        </w:rPr>
      </w:pPr>
    </w:p>
    <w:p w:rsidR="00335486" w:rsidRDefault="00335486" w:rsidP="00605C07">
      <w:pPr>
        <w:rPr>
          <w:sz w:val="28"/>
          <w:szCs w:val="28"/>
        </w:rPr>
      </w:pPr>
    </w:p>
    <w:p w:rsidR="00335486" w:rsidRDefault="001712C3" w:rsidP="00605C07">
      <w:pPr>
        <w:rPr>
          <w:sz w:val="28"/>
          <w:szCs w:val="28"/>
        </w:rPr>
      </w:pPr>
      <w:r>
        <w:rPr>
          <w:sz w:val="28"/>
          <w:szCs w:val="28"/>
        </w:rPr>
        <w:t>Разослать: прокуратура района, Министерство юстиции Кировской области.</w:t>
      </w:r>
    </w:p>
    <w:p w:rsidR="00335486" w:rsidRDefault="00335486" w:rsidP="00605C07">
      <w:pPr>
        <w:rPr>
          <w:sz w:val="28"/>
          <w:szCs w:val="28"/>
        </w:rPr>
      </w:pPr>
    </w:p>
    <w:p w:rsidR="00335486" w:rsidRDefault="00335486" w:rsidP="00335486">
      <w:pPr>
        <w:ind w:left="5387"/>
        <w:jc w:val="both"/>
        <w:rPr>
          <w:sz w:val="28"/>
          <w:szCs w:val="28"/>
        </w:rPr>
      </w:pPr>
      <w:r>
        <w:rPr>
          <w:sz w:val="28"/>
          <w:szCs w:val="28"/>
        </w:rPr>
        <w:lastRenderedPageBreak/>
        <w:t>Приложение</w:t>
      </w:r>
    </w:p>
    <w:p w:rsidR="00335486" w:rsidRDefault="00335486" w:rsidP="00335486">
      <w:pPr>
        <w:ind w:left="5387"/>
        <w:jc w:val="both"/>
        <w:rPr>
          <w:sz w:val="28"/>
          <w:szCs w:val="28"/>
        </w:rPr>
      </w:pPr>
    </w:p>
    <w:p w:rsidR="00335486" w:rsidRDefault="00335486" w:rsidP="00335486">
      <w:pPr>
        <w:ind w:left="5387"/>
        <w:jc w:val="both"/>
        <w:rPr>
          <w:sz w:val="28"/>
          <w:szCs w:val="28"/>
        </w:rPr>
      </w:pPr>
      <w:r>
        <w:rPr>
          <w:sz w:val="28"/>
          <w:szCs w:val="28"/>
        </w:rPr>
        <w:t>УТВЕРЖДЕНО</w:t>
      </w:r>
    </w:p>
    <w:p w:rsidR="00335486" w:rsidRDefault="00335486" w:rsidP="00335486">
      <w:pPr>
        <w:ind w:left="5387"/>
        <w:jc w:val="both"/>
        <w:rPr>
          <w:sz w:val="28"/>
          <w:szCs w:val="28"/>
        </w:rPr>
      </w:pPr>
    </w:p>
    <w:p w:rsidR="00335486" w:rsidRDefault="00335486" w:rsidP="00335486">
      <w:pPr>
        <w:ind w:left="5387"/>
        <w:jc w:val="both"/>
        <w:rPr>
          <w:sz w:val="28"/>
          <w:szCs w:val="28"/>
        </w:rPr>
      </w:pPr>
      <w:r>
        <w:rPr>
          <w:sz w:val="28"/>
          <w:szCs w:val="28"/>
        </w:rPr>
        <w:t>постановлением администрации</w:t>
      </w:r>
    </w:p>
    <w:p w:rsidR="00335486" w:rsidRDefault="001712C3" w:rsidP="00335486">
      <w:pPr>
        <w:ind w:left="5387"/>
        <w:jc w:val="both"/>
        <w:rPr>
          <w:sz w:val="28"/>
          <w:szCs w:val="28"/>
        </w:rPr>
      </w:pPr>
      <w:r>
        <w:rPr>
          <w:sz w:val="28"/>
          <w:szCs w:val="28"/>
        </w:rPr>
        <w:t>Пищальского</w:t>
      </w:r>
      <w:r w:rsidR="00335486">
        <w:rPr>
          <w:sz w:val="28"/>
          <w:szCs w:val="28"/>
        </w:rPr>
        <w:t xml:space="preserve"> сельского поселения</w:t>
      </w:r>
    </w:p>
    <w:p w:rsidR="00335486" w:rsidRDefault="00335486" w:rsidP="00335486">
      <w:pPr>
        <w:ind w:left="5387"/>
        <w:jc w:val="both"/>
        <w:rPr>
          <w:sz w:val="28"/>
          <w:szCs w:val="28"/>
        </w:rPr>
      </w:pPr>
      <w:r>
        <w:rPr>
          <w:sz w:val="28"/>
          <w:szCs w:val="28"/>
        </w:rPr>
        <w:t xml:space="preserve">от </w:t>
      </w:r>
      <w:r w:rsidR="001712C3">
        <w:rPr>
          <w:sz w:val="28"/>
          <w:szCs w:val="28"/>
        </w:rPr>
        <w:t xml:space="preserve">                             </w:t>
      </w:r>
      <w:r>
        <w:rPr>
          <w:sz w:val="28"/>
          <w:szCs w:val="28"/>
        </w:rPr>
        <w:t>№</w:t>
      </w:r>
    </w:p>
    <w:p w:rsidR="00335486" w:rsidRDefault="00335486" w:rsidP="00605C07">
      <w:pPr>
        <w:rPr>
          <w:sz w:val="28"/>
          <w:szCs w:val="28"/>
        </w:rPr>
      </w:pPr>
    </w:p>
    <w:p w:rsidR="00335486" w:rsidRDefault="00335486" w:rsidP="00605C07">
      <w:pPr>
        <w:rPr>
          <w:sz w:val="28"/>
          <w:szCs w:val="28"/>
        </w:rPr>
      </w:pPr>
    </w:p>
    <w:p w:rsidR="00E87D03" w:rsidRPr="00E87D03" w:rsidRDefault="00E87D03" w:rsidP="00584E08">
      <w:pPr>
        <w:jc w:val="center"/>
        <w:rPr>
          <w:b/>
          <w:sz w:val="28"/>
          <w:szCs w:val="28"/>
        </w:rPr>
      </w:pPr>
      <w:r w:rsidRPr="00E87D03">
        <w:rPr>
          <w:b/>
          <w:sz w:val="28"/>
          <w:szCs w:val="28"/>
        </w:rPr>
        <w:t>ПОЛОЖЕНИЕ</w:t>
      </w:r>
    </w:p>
    <w:p w:rsidR="00E87D03" w:rsidRDefault="00E87D03" w:rsidP="00584E08">
      <w:pPr>
        <w:jc w:val="center"/>
        <w:rPr>
          <w:b/>
          <w:sz w:val="28"/>
          <w:szCs w:val="28"/>
        </w:rPr>
      </w:pPr>
      <w:r w:rsidRPr="00E87D03">
        <w:rPr>
          <w:b/>
          <w:sz w:val="28"/>
          <w:szCs w:val="28"/>
        </w:rPr>
        <w:t xml:space="preserve">о порядке принятия решения о сносе самовольной постройки либо решения о сносе самовольной постройки или ее приведении </w:t>
      </w:r>
    </w:p>
    <w:p w:rsidR="00E87D03" w:rsidRDefault="00E87D03" w:rsidP="00584E08">
      <w:pPr>
        <w:jc w:val="center"/>
        <w:rPr>
          <w:b/>
          <w:sz w:val="28"/>
          <w:szCs w:val="28"/>
        </w:rPr>
      </w:pPr>
      <w:r w:rsidRPr="00E87D03">
        <w:rPr>
          <w:b/>
          <w:sz w:val="28"/>
          <w:szCs w:val="28"/>
        </w:rPr>
        <w:t xml:space="preserve">в соответствие с установленными требованиями на территории </w:t>
      </w:r>
    </w:p>
    <w:p w:rsidR="00335486" w:rsidRDefault="001712C3" w:rsidP="00584E08">
      <w:pPr>
        <w:jc w:val="center"/>
        <w:rPr>
          <w:b/>
          <w:sz w:val="28"/>
          <w:szCs w:val="28"/>
        </w:rPr>
      </w:pPr>
      <w:r>
        <w:rPr>
          <w:b/>
          <w:sz w:val="28"/>
          <w:szCs w:val="28"/>
        </w:rPr>
        <w:t>Пищальского</w:t>
      </w:r>
      <w:r w:rsidR="00E87D03" w:rsidRPr="00E87D03">
        <w:rPr>
          <w:b/>
          <w:sz w:val="28"/>
          <w:szCs w:val="28"/>
        </w:rPr>
        <w:t xml:space="preserve"> сельского поселения</w:t>
      </w:r>
    </w:p>
    <w:p w:rsidR="0026469E" w:rsidRPr="0026469E" w:rsidRDefault="0026469E" w:rsidP="0026469E">
      <w:pPr>
        <w:ind w:firstLine="709"/>
        <w:jc w:val="both"/>
        <w:rPr>
          <w:b/>
          <w:sz w:val="28"/>
          <w:szCs w:val="28"/>
        </w:rPr>
      </w:pP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7940B8">
      <w:pPr>
        <w:pStyle w:val="ConsPlusTitle"/>
        <w:widowControl/>
        <w:jc w:val="center"/>
        <w:outlineLvl w:val="1"/>
        <w:rPr>
          <w:rFonts w:ascii="Times New Roman" w:hAnsi="Times New Roman" w:cs="Times New Roman"/>
          <w:sz w:val="28"/>
          <w:szCs w:val="28"/>
        </w:rPr>
      </w:pPr>
      <w:r w:rsidRPr="0026469E">
        <w:rPr>
          <w:rFonts w:ascii="Times New Roman" w:hAnsi="Times New Roman" w:cs="Times New Roman"/>
          <w:sz w:val="28"/>
          <w:szCs w:val="28"/>
        </w:rPr>
        <w:t>1. Общие положения</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1.1. </w:t>
      </w:r>
      <w:proofErr w:type="gramStart"/>
      <w:r w:rsidR="00200B6F" w:rsidRPr="00200B6F">
        <w:rPr>
          <w:rFonts w:ascii="Times New Roman" w:hAnsi="Times New Roman" w:cs="Times New Roman"/>
          <w:sz w:val="28"/>
          <w:szCs w:val="28"/>
        </w:rPr>
        <w:t xml:space="preserve">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1712C3">
        <w:rPr>
          <w:rFonts w:ascii="Times New Roman" w:hAnsi="Times New Roman" w:cs="Times New Roman"/>
          <w:sz w:val="28"/>
          <w:szCs w:val="28"/>
        </w:rPr>
        <w:t>Пищальского</w:t>
      </w:r>
      <w:r w:rsidR="00200B6F" w:rsidRPr="00200B6F">
        <w:rPr>
          <w:rFonts w:ascii="Times New Roman" w:hAnsi="Times New Roman" w:cs="Times New Roman"/>
          <w:sz w:val="28"/>
          <w:szCs w:val="28"/>
        </w:rPr>
        <w:t xml:space="preserve"> сельского поселения</w:t>
      </w:r>
      <w:r w:rsidR="00200B6F" w:rsidRPr="00AA2FD0">
        <w:rPr>
          <w:sz w:val="28"/>
          <w:szCs w:val="28"/>
        </w:rPr>
        <w:t xml:space="preserve"> </w:t>
      </w:r>
      <w:r w:rsidRPr="0026469E">
        <w:rPr>
          <w:rFonts w:ascii="Times New Roman" w:hAnsi="Times New Roman" w:cs="Times New Roman"/>
          <w:sz w:val="28"/>
          <w:szCs w:val="28"/>
        </w:rPr>
        <w:t>(далее - Положение) разработано в соответствии со статьей 222 Гражданского кодекса Российской Федерации, определяет порядок действий, сроки и круг лиц, участвующих в принятии решения о сносе самовольной постройки либо решения о сносе самовольной</w:t>
      </w:r>
      <w:proofErr w:type="gramEnd"/>
      <w:r w:rsidRPr="0026469E">
        <w:rPr>
          <w:rFonts w:ascii="Times New Roman" w:hAnsi="Times New Roman" w:cs="Times New Roman"/>
          <w:sz w:val="28"/>
          <w:szCs w:val="28"/>
        </w:rPr>
        <w:t xml:space="preserve"> постройки или ее </w:t>
      </w:r>
      <w:proofErr w:type="gramStart"/>
      <w:r w:rsidRPr="0026469E">
        <w:rPr>
          <w:rFonts w:ascii="Times New Roman" w:hAnsi="Times New Roman" w:cs="Times New Roman"/>
          <w:sz w:val="28"/>
          <w:szCs w:val="28"/>
        </w:rPr>
        <w:t>приведении</w:t>
      </w:r>
      <w:proofErr w:type="gramEnd"/>
      <w:r w:rsidRPr="0026469E">
        <w:rPr>
          <w:rFonts w:ascii="Times New Roman" w:hAnsi="Times New Roman" w:cs="Times New Roman"/>
          <w:sz w:val="28"/>
          <w:szCs w:val="28"/>
        </w:rPr>
        <w:t xml:space="preserve"> в соответствие с установленными требованиями, порядок исполнения решений о сносе самовольной постройки или ее приведении в соответствие с установленными требованиями.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1.2. </w:t>
      </w:r>
      <w:proofErr w:type="gramStart"/>
      <w:r w:rsidRPr="0026469E">
        <w:rPr>
          <w:rFonts w:ascii="Times New Roman" w:hAnsi="Times New Roman" w:cs="Times New Roman"/>
          <w:sz w:val="28"/>
          <w:szCs w:val="28"/>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Pr="0026469E">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0" w:name="Par39"/>
      <w:bookmarkEnd w:id="0"/>
      <w:r w:rsidRPr="0026469E">
        <w:rPr>
          <w:rFonts w:ascii="Times New Roman" w:hAnsi="Times New Roman" w:cs="Times New Roman"/>
          <w:sz w:val="28"/>
          <w:szCs w:val="28"/>
        </w:rPr>
        <w:t xml:space="preserve">1.3.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w:t>
      </w:r>
      <w:r w:rsidRPr="0026469E">
        <w:rPr>
          <w:rFonts w:ascii="Times New Roman" w:hAnsi="Times New Roman" w:cs="Times New Roman"/>
          <w:sz w:val="28"/>
          <w:szCs w:val="28"/>
        </w:rPr>
        <w:lastRenderedPageBreak/>
        <w:t>правообладатель земельного участка, на котором создана или возведена самовольная постройка.</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1.4. Основные понятия и термины, используемые в настоящем Положении, применяются в том значении, в котором они определены в нормативных правовых актах Российской Федерации и Кировской области.</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Default="0026469E" w:rsidP="007940B8">
      <w:pPr>
        <w:pStyle w:val="ConsPlusTitle"/>
        <w:widowControl/>
        <w:jc w:val="center"/>
        <w:outlineLvl w:val="1"/>
        <w:rPr>
          <w:rFonts w:ascii="Times New Roman" w:hAnsi="Times New Roman" w:cs="Times New Roman"/>
          <w:sz w:val="28"/>
          <w:szCs w:val="28"/>
        </w:rPr>
      </w:pPr>
      <w:r w:rsidRPr="0026469E">
        <w:rPr>
          <w:rFonts w:ascii="Times New Roman" w:hAnsi="Times New Roman" w:cs="Times New Roman"/>
          <w:sz w:val="28"/>
          <w:szCs w:val="28"/>
        </w:rPr>
        <w:t>2. Ограничение прав на принятие решения</w:t>
      </w:r>
      <w:r>
        <w:rPr>
          <w:rFonts w:ascii="Times New Roman" w:hAnsi="Times New Roman" w:cs="Times New Roman"/>
          <w:sz w:val="28"/>
          <w:szCs w:val="28"/>
        </w:rPr>
        <w:t xml:space="preserve"> </w:t>
      </w:r>
      <w:r w:rsidRPr="0026469E">
        <w:rPr>
          <w:rFonts w:ascii="Times New Roman" w:hAnsi="Times New Roman" w:cs="Times New Roman"/>
          <w:sz w:val="28"/>
          <w:szCs w:val="28"/>
        </w:rPr>
        <w:t xml:space="preserve">о сносе </w:t>
      </w:r>
    </w:p>
    <w:p w:rsidR="0026469E" w:rsidRPr="0026469E" w:rsidRDefault="0026469E" w:rsidP="007940B8">
      <w:pPr>
        <w:pStyle w:val="ConsPlusTitle"/>
        <w:widowControl/>
        <w:jc w:val="center"/>
        <w:outlineLvl w:val="1"/>
        <w:rPr>
          <w:rFonts w:ascii="Times New Roman" w:hAnsi="Times New Roman" w:cs="Times New Roman"/>
          <w:sz w:val="28"/>
          <w:szCs w:val="28"/>
        </w:rPr>
      </w:pPr>
      <w:r w:rsidRPr="0026469E">
        <w:rPr>
          <w:rFonts w:ascii="Times New Roman" w:hAnsi="Times New Roman" w:cs="Times New Roman"/>
          <w:sz w:val="28"/>
          <w:szCs w:val="28"/>
        </w:rPr>
        <w:t>самовольной постройки</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2.1. Администрация </w:t>
      </w:r>
      <w:r w:rsidR="001712C3">
        <w:rPr>
          <w:rFonts w:ascii="Times New Roman" w:hAnsi="Times New Roman" w:cs="Times New Roman"/>
          <w:sz w:val="28"/>
          <w:szCs w:val="28"/>
        </w:rPr>
        <w:t>Пищальского</w:t>
      </w:r>
      <w:r w:rsidR="007E0C85">
        <w:rPr>
          <w:rFonts w:ascii="Times New Roman" w:hAnsi="Times New Roman" w:cs="Times New Roman"/>
          <w:sz w:val="28"/>
          <w:szCs w:val="28"/>
        </w:rPr>
        <w:t xml:space="preserve"> сельского поселения </w:t>
      </w:r>
      <w:r w:rsidRPr="0026469E">
        <w:rPr>
          <w:rFonts w:ascii="Times New Roman" w:hAnsi="Times New Roman" w:cs="Times New Roman"/>
          <w:sz w:val="28"/>
          <w:szCs w:val="28"/>
        </w:rPr>
        <w:t>(далее -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случае, если: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2.1.1. Самовольная постройка возведена или создана на земельном участке, не находящемся в государственной или муниципальной собственности, кроме случаев, если сохранение таких построек создает угрозу жизни и здоровью граждан.</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2.1.2. Право собственности на объект недвижимости зарегистрировано в Едином государственном реестре недвижимости.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2.1.3. Право собственности на объект недвижимости признано судом в соответствии с пунктом 3 статьи 222 Гражданского кодекса Российской Федерации либо в отношении него ранее судом принято решение об отказе в удовлетворении исковых требований о сносе самовольной постройки.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2.1.4. Самовольной постройкой является многоквартирный дом, жилой дом или садовый дом.</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2.1.5. Жилой дом или жилое строение </w:t>
      </w:r>
      <w:proofErr w:type="gramStart"/>
      <w:r w:rsidRPr="0026469E">
        <w:rPr>
          <w:rFonts w:ascii="Times New Roman" w:hAnsi="Times New Roman" w:cs="Times New Roman"/>
          <w:sz w:val="28"/>
          <w:szCs w:val="28"/>
        </w:rPr>
        <w:t>созданы</w:t>
      </w:r>
      <w:proofErr w:type="gramEnd"/>
      <w:r w:rsidRPr="0026469E">
        <w:rPr>
          <w:rFonts w:ascii="Times New Roman" w:hAnsi="Times New Roman" w:cs="Times New Roman"/>
          <w:sz w:val="28"/>
          <w:szCs w:val="28"/>
        </w:rPr>
        <w:t xml:space="preserve"> соответственно на дачном или садовом земельных участках до 01.01.2019.</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2.1.6. Самовольные постройки относятся в соответствии с федеральным законом к имуществу религиозного назначения, а также предназначены для обслуживания имущества религиозного назначения и (или) образующие с ним единый монастырский, храмовый или ин</w:t>
      </w:r>
      <w:r w:rsidR="000137C1">
        <w:rPr>
          <w:rFonts w:ascii="Times New Roman" w:hAnsi="Times New Roman" w:cs="Times New Roman"/>
          <w:sz w:val="28"/>
          <w:szCs w:val="28"/>
        </w:rPr>
        <w:t>ой культовый комплекс. Понятие «</w:t>
      </w:r>
      <w:r w:rsidRPr="0026469E">
        <w:rPr>
          <w:rFonts w:ascii="Times New Roman" w:hAnsi="Times New Roman" w:cs="Times New Roman"/>
          <w:sz w:val="28"/>
          <w:szCs w:val="28"/>
        </w:rPr>
        <w:t>им</w:t>
      </w:r>
      <w:r w:rsidR="000137C1">
        <w:rPr>
          <w:rFonts w:ascii="Times New Roman" w:hAnsi="Times New Roman" w:cs="Times New Roman"/>
          <w:sz w:val="28"/>
          <w:szCs w:val="28"/>
        </w:rPr>
        <w:t>ущество религиозного назначения»</w:t>
      </w:r>
      <w:r w:rsidRPr="0026469E">
        <w:rPr>
          <w:rFonts w:ascii="Times New Roman" w:hAnsi="Times New Roman" w:cs="Times New Roman"/>
          <w:sz w:val="28"/>
          <w:szCs w:val="28"/>
        </w:rPr>
        <w:t xml:space="preserve"> используется в значении, указанном в пункте 1 статьи 2 Фед</w:t>
      </w:r>
      <w:r w:rsidR="008237AC">
        <w:rPr>
          <w:rFonts w:ascii="Times New Roman" w:hAnsi="Times New Roman" w:cs="Times New Roman"/>
          <w:sz w:val="28"/>
          <w:szCs w:val="28"/>
        </w:rPr>
        <w:t>ерального закона от 30.10.2010 № 327-ФЗ «</w:t>
      </w:r>
      <w:r w:rsidRPr="0026469E">
        <w:rPr>
          <w:rFonts w:ascii="Times New Roman" w:hAnsi="Times New Roman" w:cs="Times New Roman"/>
          <w:sz w:val="28"/>
          <w:szCs w:val="28"/>
        </w:rPr>
        <w:t xml:space="preserve">О передаче религиозным организациям имущества религиозного назначения, находящегося в государственной </w:t>
      </w:r>
      <w:r w:rsidR="008237AC">
        <w:rPr>
          <w:rFonts w:ascii="Times New Roman" w:hAnsi="Times New Roman" w:cs="Times New Roman"/>
          <w:sz w:val="28"/>
          <w:szCs w:val="28"/>
        </w:rPr>
        <w:t>или муниципальной собственности»</w:t>
      </w:r>
      <w:r w:rsidRPr="0026469E">
        <w:rPr>
          <w:rFonts w:ascii="Times New Roman" w:hAnsi="Times New Roman" w:cs="Times New Roman"/>
          <w:sz w:val="28"/>
          <w:szCs w:val="28"/>
        </w:rPr>
        <w:t>.</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2.1.7. Отсутствуют правоустанавливающие документы на земельный участок, на котором созданы здание, сооружение или другое строение до дня вступления в силу Земельного кодекса Российской Федерации.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2.1.8. Отсутствует разрешение на строительство на здание, сооружение или другое строение, </w:t>
      </w:r>
      <w:proofErr w:type="gramStart"/>
      <w:r w:rsidRPr="0026469E">
        <w:rPr>
          <w:rFonts w:ascii="Times New Roman" w:hAnsi="Times New Roman" w:cs="Times New Roman"/>
          <w:sz w:val="28"/>
          <w:szCs w:val="28"/>
        </w:rPr>
        <w:t>созданные</w:t>
      </w:r>
      <w:proofErr w:type="gramEnd"/>
      <w:r w:rsidRPr="0026469E">
        <w:rPr>
          <w:rFonts w:ascii="Times New Roman" w:hAnsi="Times New Roman" w:cs="Times New Roman"/>
          <w:sz w:val="28"/>
          <w:szCs w:val="28"/>
        </w:rPr>
        <w:t xml:space="preserve"> до 14.05.1998.</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2.2. В случаях, предусмотренных пунктами 2.1.1 - 2.1.8 подраздела 2.1 настоящего Положения,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1" w:name="Par55"/>
      <w:bookmarkEnd w:id="1"/>
      <w:r w:rsidRPr="0026469E">
        <w:rPr>
          <w:rFonts w:ascii="Times New Roman" w:hAnsi="Times New Roman" w:cs="Times New Roman"/>
          <w:sz w:val="28"/>
          <w:szCs w:val="28"/>
        </w:rPr>
        <w:lastRenderedPageBreak/>
        <w:t xml:space="preserve">2.3. </w:t>
      </w:r>
      <w:proofErr w:type="gramStart"/>
      <w:r w:rsidRPr="0026469E">
        <w:rPr>
          <w:rFonts w:ascii="Times New Roman" w:hAnsi="Times New Roman" w:cs="Times New Roman"/>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26469E">
        <w:rPr>
          <w:rFonts w:ascii="Times New Roman" w:hAnsi="Times New Roman" w:cs="Times New Roman"/>
          <w:sz w:val="28"/>
          <w:szCs w:val="28"/>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права на эти объекты, жилые дома, жилые строения зарегистрированы до 01.09.2018;</w:t>
      </w:r>
    </w:p>
    <w:p w:rsidR="0026469E" w:rsidRPr="0026469E" w:rsidRDefault="0026469E" w:rsidP="0026469E">
      <w:pPr>
        <w:pStyle w:val="ConsPlusNormal"/>
        <w:widowControl/>
        <w:ind w:firstLine="709"/>
        <w:jc w:val="both"/>
        <w:rPr>
          <w:rFonts w:ascii="Times New Roman" w:hAnsi="Times New Roman" w:cs="Times New Roman"/>
          <w:sz w:val="28"/>
          <w:szCs w:val="28"/>
        </w:rPr>
      </w:pPr>
      <w:proofErr w:type="gramStart"/>
      <w:r w:rsidRPr="0026469E">
        <w:rPr>
          <w:rFonts w:ascii="Times New Roman" w:hAnsi="Times New Roman" w:cs="Times New Roman"/>
          <w:sz w:val="28"/>
          <w:szCs w:val="28"/>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2.4. </w:t>
      </w:r>
      <w:proofErr w:type="gramStart"/>
      <w:r w:rsidRPr="0026469E">
        <w:rPr>
          <w:rFonts w:ascii="Times New Roman" w:hAnsi="Times New Roman" w:cs="Times New Roman"/>
          <w:sz w:val="28"/>
          <w:szCs w:val="28"/>
        </w:rPr>
        <w:t xml:space="preserve">Положения </w:t>
      </w:r>
      <w:hyperlink w:anchor="Par55" w:tooltip="2.3.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w:history="1">
        <w:r w:rsidRPr="002058C1">
          <w:rPr>
            <w:rFonts w:ascii="Times New Roman" w:hAnsi="Times New Roman" w:cs="Times New Roman"/>
            <w:sz w:val="28"/>
            <w:szCs w:val="28"/>
          </w:rPr>
          <w:t>подраздела 2.3</w:t>
        </w:r>
      </w:hyperlink>
      <w:r w:rsidRPr="0026469E">
        <w:rPr>
          <w:rFonts w:ascii="Times New Roman" w:hAnsi="Times New Roman" w:cs="Times New Roman"/>
          <w:sz w:val="28"/>
          <w:szCs w:val="28"/>
        </w:rPr>
        <w:t xml:space="preserve"> настоящего раздела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7940B8">
      <w:pPr>
        <w:pStyle w:val="ConsPlusTitle"/>
        <w:widowControl/>
        <w:jc w:val="center"/>
        <w:outlineLvl w:val="1"/>
        <w:rPr>
          <w:rFonts w:ascii="Times New Roman" w:hAnsi="Times New Roman" w:cs="Times New Roman"/>
          <w:sz w:val="28"/>
          <w:szCs w:val="28"/>
        </w:rPr>
      </w:pPr>
      <w:r w:rsidRPr="0026469E">
        <w:rPr>
          <w:rFonts w:ascii="Times New Roman" w:hAnsi="Times New Roman" w:cs="Times New Roman"/>
          <w:sz w:val="28"/>
          <w:szCs w:val="28"/>
        </w:rPr>
        <w:t>3. Порядок рассмотрения уведомления и принятия решения</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2" w:name="Par63"/>
      <w:bookmarkEnd w:id="2"/>
      <w:r w:rsidRPr="0026469E">
        <w:rPr>
          <w:rFonts w:ascii="Times New Roman" w:hAnsi="Times New Roman" w:cs="Times New Roman"/>
          <w:sz w:val="28"/>
          <w:szCs w:val="28"/>
        </w:rPr>
        <w:t>3.1. Основанием для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является поступление в Администрацию уведомления о выявлении самовольной постройки и документов, подтверждающих наличие признаков самовольной постройки.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3.1.1. Уведомления о выявленной самовольной постройке могут направить:</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исполнительные органы государственной власти, уполномоченные на осуществление:</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государственного строительного надзора;</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государственного земельного надзора;</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государственного надзора в области использования и охраны водных объектов;</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lastRenderedPageBreak/>
        <w:t>государственного надзора в области охраны и использования особо охраняемых природных территорий;</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государственного лесного надзора (лесной охраны), подведомственные им государственные учреждения;</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являющиеся государственными инспекторами в области охраны окружающей среды;</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3.1.2.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3.2.</w:t>
      </w:r>
      <w:r w:rsidR="000873BA">
        <w:rPr>
          <w:rFonts w:ascii="Times New Roman" w:hAnsi="Times New Roman" w:cs="Times New Roman"/>
          <w:sz w:val="28"/>
          <w:szCs w:val="28"/>
        </w:rPr>
        <w:t xml:space="preserve"> </w:t>
      </w:r>
      <w:r w:rsidR="000E3B2E">
        <w:rPr>
          <w:rFonts w:ascii="Times New Roman" w:hAnsi="Times New Roman" w:cs="Times New Roman"/>
          <w:sz w:val="28"/>
          <w:szCs w:val="28"/>
        </w:rPr>
        <w:t>Администрация в</w:t>
      </w:r>
      <w:r w:rsidRPr="0026469E">
        <w:rPr>
          <w:rFonts w:ascii="Times New Roman" w:hAnsi="Times New Roman" w:cs="Times New Roman"/>
          <w:sz w:val="28"/>
          <w:szCs w:val="28"/>
        </w:rPr>
        <w:t xml:space="preserve"> срок, не превышающий двадцати ра</w:t>
      </w:r>
      <w:r w:rsidR="000873BA">
        <w:rPr>
          <w:rFonts w:ascii="Times New Roman" w:hAnsi="Times New Roman" w:cs="Times New Roman"/>
          <w:sz w:val="28"/>
          <w:szCs w:val="28"/>
        </w:rPr>
        <w:t>бочих дней со дня поступления</w:t>
      </w:r>
      <w:r w:rsidR="000E3B2E">
        <w:rPr>
          <w:rFonts w:ascii="Times New Roman" w:hAnsi="Times New Roman" w:cs="Times New Roman"/>
          <w:sz w:val="28"/>
          <w:szCs w:val="28"/>
        </w:rPr>
        <w:t xml:space="preserve"> </w:t>
      </w:r>
      <w:r w:rsidRPr="0026469E">
        <w:rPr>
          <w:rFonts w:ascii="Times New Roman" w:hAnsi="Times New Roman" w:cs="Times New Roman"/>
          <w:sz w:val="28"/>
          <w:szCs w:val="28"/>
        </w:rPr>
        <w:t>уведомления и документов, подтверждающих наличие п</w:t>
      </w:r>
      <w:r w:rsidR="000E3B2E">
        <w:rPr>
          <w:rFonts w:ascii="Times New Roman" w:hAnsi="Times New Roman" w:cs="Times New Roman"/>
          <w:sz w:val="28"/>
          <w:szCs w:val="28"/>
        </w:rPr>
        <w:t xml:space="preserve">ризнаков самовольной постройки, </w:t>
      </w:r>
      <w:r w:rsidRPr="0026469E">
        <w:rPr>
          <w:rFonts w:ascii="Times New Roman" w:hAnsi="Times New Roman" w:cs="Times New Roman"/>
          <w:sz w:val="28"/>
          <w:szCs w:val="28"/>
        </w:rPr>
        <w:t>совершает одно из следующих действий:</w:t>
      </w:r>
    </w:p>
    <w:p w:rsidR="0026469E" w:rsidRPr="0026469E" w:rsidRDefault="00360726" w:rsidP="0026469E">
      <w:pPr>
        <w:pStyle w:val="ConsPlusNormal"/>
        <w:widowControl/>
        <w:ind w:firstLine="709"/>
        <w:jc w:val="both"/>
        <w:rPr>
          <w:rFonts w:ascii="Times New Roman" w:hAnsi="Times New Roman" w:cs="Times New Roman"/>
          <w:sz w:val="28"/>
          <w:szCs w:val="28"/>
        </w:rPr>
      </w:pPr>
      <w:bookmarkStart w:id="3" w:name="Par77"/>
      <w:bookmarkEnd w:id="3"/>
      <w:r>
        <w:rPr>
          <w:rFonts w:ascii="Times New Roman" w:hAnsi="Times New Roman" w:cs="Times New Roman"/>
          <w:sz w:val="28"/>
          <w:szCs w:val="28"/>
        </w:rPr>
        <w:t>3.2.1.</w:t>
      </w:r>
      <w:r w:rsidR="0026469E" w:rsidRPr="0026469E">
        <w:rPr>
          <w:rFonts w:ascii="Times New Roman" w:hAnsi="Times New Roman" w:cs="Times New Roman"/>
          <w:sz w:val="28"/>
          <w:szCs w:val="28"/>
        </w:rPr>
        <w:t xml:space="preserve"> Осуществляет подготовку и обеспечивает принятие решения о сносе самовольной постройки.</w:t>
      </w:r>
    </w:p>
    <w:p w:rsidR="0026469E" w:rsidRPr="00C91F5A" w:rsidRDefault="00360726" w:rsidP="0026469E">
      <w:pPr>
        <w:pStyle w:val="ConsPlusNormal"/>
        <w:widowControl/>
        <w:ind w:firstLine="709"/>
        <w:jc w:val="both"/>
        <w:rPr>
          <w:rFonts w:ascii="Times New Roman" w:hAnsi="Times New Roman" w:cs="Times New Roman"/>
          <w:sz w:val="28"/>
          <w:szCs w:val="28"/>
        </w:rPr>
      </w:pPr>
      <w:bookmarkStart w:id="4" w:name="Par78"/>
      <w:bookmarkEnd w:id="4"/>
      <w:r>
        <w:rPr>
          <w:rFonts w:ascii="Times New Roman" w:hAnsi="Times New Roman" w:cs="Times New Roman"/>
          <w:sz w:val="28"/>
          <w:szCs w:val="28"/>
        </w:rPr>
        <w:t>3.2.2.</w:t>
      </w:r>
      <w:r w:rsidR="0026469E" w:rsidRPr="00C91F5A">
        <w:rPr>
          <w:rFonts w:ascii="Times New Roman" w:hAnsi="Times New Roman" w:cs="Times New Roman"/>
          <w:sz w:val="28"/>
          <w:szCs w:val="28"/>
        </w:rPr>
        <w:t xml:space="preserve"> Осуществляет подготовку и обеспечивает принятие решения о сносе самовольной постройки или ее приведении в соответствие с установленными требованиями.</w:t>
      </w:r>
    </w:p>
    <w:p w:rsidR="00C91F5A" w:rsidRPr="00C91F5A" w:rsidRDefault="00360726" w:rsidP="002646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 Обращается</w:t>
      </w:r>
      <w:r w:rsidR="00C91F5A" w:rsidRPr="00C91F5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r>
        <w:rPr>
          <w:rFonts w:ascii="Times New Roman" w:hAnsi="Times New Roman" w:cs="Times New Roman"/>
          <w:sz w:val="28"/>
          <w:szCs w:val="28"/>
        </w:rPr>
        <w:t>.</w:t>
      </w:r>
    </w:p>
    <w:p w:rsidR="00910414" w:rsidRPr="00910414" w:rsidRDefault="007A54FE" w:rsidP="0091041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26469E" w:rsidRPr="00910414">
        <w:rPr>
          <w:rFonts w:ascii="Times New Roman" w:hAnsi="Times New Roman" w:cs="Times New Roman"/>
          <w:sz w:val="28"/>
          <w:szCs w:val="28"/>
        </w:rPr>
        <w:t>4.</w:t>
      </w:r>
      <w:r w:rsidR="00910414" w:rsidRPr="00910414">
        <w:rPr>
          <w:rFonts w:ascii="Times New Roman" w:hAnsi="Times New Roman" w:cs="Times New Roman"/>
          <w:sz w:val="28"/>
          <w:szCs w:val="28"/>
        </w:rPr>
        <w:t xml:space="preserve"> </w:t>
      </w:r>
      <w:proofErr w:type="gramStart"/>
      <w:r w:rsidR="00910414" w:rsidRPr="00910414">
        <w:rPr>
          <w:rFonts w:ascii="Times New Roman" w:hAnsi="Times New Roman" w:cs="Times New Roman"/>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26469E" w:rsidRPr="0026469E" w:rsidRDefault="0026469E" w:rsidP="00910414">
      <w:pPr>
        <w:pStyle w:val="ConsPlusNormal"/>
        <w:widowControl/>
        <w:ind w:firstLine="709"/>
        <w:jc w:val="both"/>
        <w:rPr>
          <w:rFonts w:ascii="Times New Roman" w:hAnsi="Times New Roman" w:cs="Times New Roman"/>
          <w:sz w:val="28"/>
          <w:szCs w:val="28"/>
        </w:rPr>
      </w:pPr>
      <w:r w:rsidRPr="00910414">
        <w:rPr>
          <w:rFonts w:ascii="Times New Roman" w:hAnsi="Times New Roman" w:cs="Times New Roman"/>
          <w:sz w:val="28"/>
          <w:szCs w:val="28"/>
        </w:rPr>
        <w:t xml:space="preserve">3.3. </w:t>
      </w:r>
      <w:r w:rsidR="001712C3">
        <w:rPr>
          <w:rFonts w:ascii="Times New Roman" w:hAnsi="Times New Roman" w:cs="Times New Roman"/>
          <w:sz w:val="28"/>
          <w:szCs w:val="28"/>
        </w:rPr>
        <w:t xml:space="preserve"> </w:t>
      </w:r>
      <w:proofErr w:type="gramStart"/>
      <w:r w:rsidRPr="00910414">
        <w:rPr>
          <w:rFonts w:ascii="Times New Roman" w:hAnsi="Times New Roman" w:cs="Times New Roman"/>
          <w:sz w:val="28"/>
          <w:szCs w:val="28"/>
        </w:rPr>
        <w:t>Решение о сносе самовольной постройки принимается в случае, если самовольная постройка возведена или создана на земельном участке, в отношении которого отсутствуют правоустанавливающие документы и</w:t>
      </w:r>
      <w:r w:rsidRPr="0026469E">
        <w:rPr>
          <w:rFonts w:ascii="Times New Roman" w:hAnsi="Times New Roman" w:cs="Times New Roman"/>
          <w:sz w:val="28"/>
          <w:szCs w:val="28"/>
        </w:rPr>
        <w:t xml:space="preserve">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w:t>
      </w:r>
      <w:r w:rsidRPr="0026469E">
        <w:rPr>
          <w:rFonts w:ascii="Times New Roman" w:hAnsi="Times New Roman" w:cs="Times New Roman"/>
          <w:sz w:val="28"/>
          <w:szCs w:val="28"/>
        </w:rPr>
        <w:lastRenderedPageBreak/>
        <w:t>которого не допускает строительства на нем такого объекта и который</w:t>
      </w:r>
      <w:proofErr w:type="gramEnd"/>
      <w:r w:rsidRPr="0026469E">
        <w:rPr>
          <w:rFonts w:ascii="Times New Roman" w:hAnsi="Times New Roman" w:cs="Times New Roman"/>
          <w:sz w:val="28"/>
          <w:szCs w:val="28"/>
        </w:rPr>
        <w:t xml:space="preserve"> </w:t>
      </w:r>
      <w:proofErr w:type="gramStart"/>
      <w:r w:rsidRPr="0026469E">
        <w:rPr>
          <w:rFonts w:ascii="Times New Roman" w:hAnsi="Times New Roman" w:cs="Times New Roman"/>
          <w:sz w:val="28"/>
          <w:szCs w:val="28"/>
        </w:rPr>
        <w:t>расположен</w:t>
      </w:r>
      <w:proofErr w:type="gramEnd"/>
      <w:r w:rsidRPr="0026469E">
        <w:rPr>
          <w:rFonts w:ascii="Times New Roman" w:hAnsi="Times New Roman" w:cs="Times New Roman"/>
          <w:sz w:val="28"/>
          <w:szCs w:val="28"/>
        </w:rPr>
        <w:t xml:space="preserve"> в границах территории общего пользования.</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3.3.1.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w:t>
      </w: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5" w:name="Par83"/>
      <w:bookmarkEnd w:id="5"/>
      <w:r w:rsidRPr="0026469E">
        <w:rPr>
          <w:rFonts w:ascii="Times New Roman" w:hAnsi="Times New Roman" w:cs="Times New Roman"/>
          <w:sz w:val="28"/>
          <w:szCs w:val="28"/>
        </w:rPr>
        <w:t xml:space="preserve">3.3.2. Лица, указанные в </w:t>
      </w:r>
      <w:r w:rsidRPr="00F6450C">
        <w:rPr>
          <w:rFonts w:ascii="Times New Roman" w:hAnsi="Times New Roman" w:cs="Times New Roman"/>
          <w:sz w:val="28"/>
          <w:szCs w:val="28"/>
        </w:rPr>
        <w:t>подразделе 1.3</w:t>
      </w:r>
      <w:r w:rsidRPr="0026469E">
        <w:rPr>
          <w:rFonts w:ascii="Times New Roman" w:hAnsi="Times New Roman" w:cs="Times New Roman"/>
          <w:sz w:val="28"/>
          <w:szCs w:val="28"/>
        </w:rPr>
        <w:t xml:space="preserve"> настоящего Положения, обязаны осуществить снос самовольной постройки в срок, установленный решением.</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3.3.3. Снос самовольной постройки осуществляется в соответствии со статьями 55.30, 55.31 Градостроительного кодекса Российской Федерации.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3.4. </w:t>
      </w:r>
      <w:proofErr w:type="gramStart"/>
      <w:r w:rsidRPr="0026469E">
        <w:rPr>
          <w:rFonts w:ascii="Times New Roman" w:hAnsi="Times New Roman" w:cs="Times New Roman"/>
          <w:sz w:val="28"/>
          <w:szCs w:val="28"/>
        </w:rPr>
        <w:t>Решение о сносе самовольной постройки или ее приведении в соответствие с установленными требованиями принимается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26469E">
        <w:rPr>
          <w:rFonts w:ascii="Times New Roman" w:hAnsi="Times New Roman" w:cs="Times New Roman"/>
          <w:sz w:val="28"/>
          <w:szCs w:val="28"/>
        </w:rPr>
        <w:t xml:space="preserve"> в случае</w:t>
      </w:r>
      <w:proofErr w:type="gramStart"/>
      <w:r w:rsidRPr="0026469E">
        <w:rPr>
          <w:rFonts w:ascii="Times New Roman" w:hAnsi="Times New Roman" w:cs="Times New Roman"/>
          <w:sz w:val="28"/>
          <w:szCs w:val="28"/>
        </w:rPr>
        <w:t>,</w:t>
      </w:r>
      <w:proofErr w:type="gramEnd"/>
      <w:r w:rsidRPr="0026469E">
        <w:rPr>
          <w:rFonts w:ascii="Times New Roman" w:hAnsi="Times New Roman" w:cs="Times New Roman"/>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3.4.1.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6" w:name="Par87"/>
      <w:bookmarkEnd w:id="6"/>
      <w:r w:rsidRPr="0026469E">
        <w:rPr>
          <w:rFonts w:ascii="Times New Roman" w:hAnsi="Times New Roman" w:cs="Times New Roman"/>
          <w:sz w:val="28"/>
          <w:szCs w:val="28"/>
        </w:rPr>
        <w:t xml:space="preserve">3.4.2. Лица, указанные в </w:t>
      </w:r>
      <w:r w:rsidRPr="00AC3075">
        <w:rPr>
          <w:rFonts w:ascii="Times New Roman" w:hAnsi="Times New Roman" w:cs="Times New Roman"/>
          <w:sz w:val="28"/>
          <w:szCs w:val="28"/>
        </w:rPr>
        <w:t>подразделе 1.3</w:t>
      </w:r>
      <w:r w:rsidRPr="0026469E">
        <w:rPr>
          <w:rFonts w:ascii="Times New Roman" w:hAnsi="Times New Roman" w:cs="Times New Roman"/>
          <w:sz w:val="28"/>
          <w:szCs w:val="28"/>
        </w:rPr>
        <w:t xml:space="preserve"> настоящего Положения, обязаны:</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осуществить снос самовольной постройки либо представить в </w:t>
      </w:r>
      <w:proofErr w:type="gramStart"/>
      <w:r w:rsidRPr="0026469E">
        <w:rPr>
          <w:rFonts w:ascii="Times New Roman" w:hAnsi="Times New Roman" w:cs="Times New Roman"/>
          <w:sz w:val="28"/>
          <w:szCs w:val="28"/>
        </w:rPr>
        <w:t>Администрацию</w:t>
      </w:r>
      <w:proofErr w:type="gramEnd"/>
      <w:r w:rsidRPr="0026469E">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в срок, установленный решением;</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осуществить приведение самовольной постройки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установленный для сноса самовольной постройки, такие лица представили в </w:t>
      </w:r>
      <w:proofErr w:type="gramStart"/>
      <w:r w:rsidRPr="0026469E">
        <w:rPr>
          <w:rFonts w:ascii="Times New Roman" w:hAnsi="Times New Roman" w:cs="Times New Roman"/>
          <w:sz w:val="28"/>
          <w:szCs w:val="28"/>
        </w:rPr>
        <w:t>Администрацию</w:t>
      </w:r>
      <w:proofErr w:type="gramEnd"/>
      <w:r w:rsidRPr="0026469E">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3.4.3.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3.5. Со дня поступления в Администрацию уведомления, указанного в </w:t>
      </w:r>
      <w:r w:rsidRPr="005C764F">
        <w:rPr>
          <w:rFonts w:ascii="Times New Roman" w:hAnsi="Times New Roman" w:cs="Times New Roman"/>
          <w:sz w:val="28"/>
          <w:szCs w:val="28"/>
        </w:rPr>
        <w:t>подразделе 3.1</w:t>
      </w:r>
      <w:r w:rsidRPr="0026469E">
        <w:rPr>
          <w:rFonts w:ascii="Times New Roman" w:hAnsi="Times New Roman" w:cs="Times New Roman"/>
          <w:sz w:val="28"/>
          <w:szCs w:val="28"/>
        </w:rPr>
        <w:t xml:space="preserve"> настоящего раздела, не допускается:</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lastRenderedPageBreak/>
        <w:t xml:space="preserve">3.5.1. </w:t>
      </w:r>
      <w:proofErr w:type="gramStart"/>
      <w:r w:rsidRPr="0026469E">
        <w:rPr>
          <w:rFonts w:ascii="Times New Roman" w:hAnsi="Times New Roman" w:cs="Times New Roman"/>
          <w:sz w:val="28"/>
          <w:szCs w:val="28"/>
        </w:rPr>
        <w:t xml:space="preserve">Внесение изменений в </w:t>
      </w:r>
      <w:r w:rsidR="000229D9" w:rsidRPr="000229D9">
        <w:rPr>
          <w:rFonts w:ascii="Times New Roman" w:hAnsi="Times New Roman" w:cs="Times New Roman"/>
          <w:sz w:val="28"/>
          <w:szCs w:val="28"/>
        </w:rPr>
        <w:t xml:space="preserve">Правила землепользования и застройки </w:t>
      </w:r>
      <w:r w:rsidR="003774C7">
        <w:rPr>
          <w:rFonts w:ascii="Times New Roman" w:hAnsi="Times New Roman" w:cs="Times New Roman"/>
          <w:sz w:val="28"/>
          <w:szCs w:val="28"/>
        </w:rPr>
        <w:t>Пищальского</w:t>
      </w:r>
      <w:r w:rsidR="000229D9" w:rsidRPr="000229D9">
        <w:rPr>
          <w:rFonts w:ascii="Times New Roman" w:hAnsi="Times New Roman" w:cs="Times New Roman"/>
          <w:sz w:val="28"/>
          <w:szCs w:val="28"/>
        </w:rPr>
        <w:t xml:space="preserve"> сельского поселения</w:t>
      </w:r>
      <w:r w:rsidRPr="000229D9">
        <w:rPr>
          <w:rFonts w:ascii="Times New Roman" w:hAnsi="Times New Roman" w:cs="Times New Roman"/>
          <w:sz w:val="28"/>
          <w:szCs w:val="28"/>
        </w:rPr>
        <w:t xml:space="preserve">, утвержденные решением </w:t>
      </w:r>
      <w:r w:rsidR="003774C7">
        <w:rPr>
          <w:rFonts w:ascii="Times New Roman" w:hAnsi="Times New Roman" w:cs="Times New Roman"/>
          <w:sz w:val="28"/>
          <w:szCs w:val="28"/>
        </w:rPr>
        <w:t>Пищальской</w:t>
      </w:r>
      <w:r w:rsidR="000229D9">
        <w:rPr>
          <w:rFonts w:ascii="Times New Roman" w:hAnsi="Times New Roman" w:cs="Times New Roman"/>
          <w:sz w:val="28"/>
          <w:szCs w:val="28"/>
        </w:rPr>
        <w:t xml:space="preserve"> сельской </w:t>
      </w:r>
      <w:r w:rsidRPr="000229D9">
        <w:rPr>
          <w:rFonts w:ascii="Times New Roman" w:hAnsi="Times New Roman" w:cs="Times New Roman"/>
          <w:sz w:val="28"/>
          <w:szCs w:val="28"/>
        </w:rPr>
        <w:t xml:space="preserve">Думы от </w:t>
      </w:r>
      <w:r w:rsidR="003774C7">
        <w:rPr>
          <w:rFonts w:ascii="Times New Roman" w:hAnsi="Times New Roman" w:cs="Times New Roman"/>
          <w:sz w:val="28"/>
          <w:szCs w:val="28"/>
        </w:rPr>
        <w:t>13.06.</w:t>
      </w:r>
      <w:r w:rsidR="000229D9" w:rsidRPr="000229D9">
        <w:rPr>
          <w:rFonts w:ascii="Times New Roman" w:hAnsi="Times New Roman" w:cs="Times New Roman"/>
          <w:sz w:val="28"/>
          <w:szCs w:val="28"/>
        </w:rPr>
        <w:t>201</w:t>
      </w:r>
      <w:r w:rsidR="003774C7">
        <w:rPr>
          <w:rFonts w:ascii="Times New Roman" w:hAnsi="Times New Roman" w:cs="Times New Roman"/>
          <w:sz w:val="28"/>
          <w:szCs w:val="28"/>
        </w:rPr>
        <w:t>3 № 49/3</w:t>
      </w:r>
      <w:r w:rsidRPr="0026469E">
        <w:rPr>
          <w:rFonts w:ascii="Times New Roman" w:hAnsi="Times New Roman" w:cs="Times New Roman"/>
          <w:sz w:val="28"/>
          <w:szCs w:val="28"/>
        </w:rPr>
        <w:t>,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w:t>
      </w:r>
      <w:proofErr w:type="gramEnd"/>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3.5.2. Предоставление разрешения на условно разрешенный вид использования в отношении земельного участка, на котором расположена самовольная постройка, или в отношении такой постройки.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3.5.3.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w:t>
      </w:r>
    </w:p>
    <w:p w:rsidR="0026469E" w:rsidRPr="0026469E" w:rsidRDefault="0026469E" w:rsidP="0026469E">
      <w:pPr>
        <w:pStyle w:val="ConsPlusNormal"/>
        <w:widowControl/>
        <w:ind w:firstLine="709"/>
        <w:jc w:val="both"/>
        <w:rPr>
          <w:rFonts w:ascii="Times New Roman" w:hAnsi="Times New Roman" w:cs="Times New Roman"/>
          <w:sz w:val="28"/>
          <w:szCs w:val="28"/>
        </w:rPr>
      </w:pPr>
      <w:proofErr w:type="gramStart"/>
      <w:r w:rsidRPr="0026469E">
        <w:rPr>
          <w:rFonts w:ascii="Times New Roman" w:hAnsi="Times New Roman" w:cs="Times New Roman"/>
          <w:sz w:val="28"/>
          <w:szCs w:val="28"/>
        </w:rPr>
        <w:t>Запрет на совершение действий, указанных в настоящем подразделе, сохраняется до осуществления сноса самовольной постройки или приведения ее в соответствие с установленными требованиями, за исключением случаев, если по результатам рассмотрения данного уведомления принято решение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26469E">
        <w:rPr>
          <w:rFonts w:ascii="Times New Roman" w:hAnsi="Times New Roman" w:cs="Times New Roman"/>
          <w:sz w:val="28"/>
          <w:szCs w:val="28"/>
        </w:rPr>
        <w:t xml:space="preserve"> ее </w:t>
      </w:r>
      <w:proofErr w:type="gramStart"/>
      <w:r w:rsidRPr="0026469E">
        <w:rPr>
          <w:rFonts w:ascii="Times New Roman" w:hAnsi="Times New Roman" w:cs="Times New Roman"/>
          <w:sz w:val="28"/>
          <w:szCs w:val="28"/>
        </w:rPr>
        <w:t>приведении</w:t>
      </w:r>
      <w:proofErr w:type="gramEnd"/>
      <w:r w:rsidRPr="0026469E">
        <w:rPr>
          <w:rFonts w:ascii="Times New Roman" w:hAnsi="Times New Roman" w:cs="Times New Roman"/>
          <w:sz w:val="28"/>
          <w:szCs w:val="28"/>
        </w:rPr>
        <w:t xml:space="preserve"> в соответствие с установленными требованиями.</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7940B8">
      <w:pPr>
        <w:pStyle w:val="ConsPlusTitle"/>
        <w:widowControl/>
        <w:jc w:val="center"/>
        <w:outlineLvl w:val="1"/>
        <w:rPr>
          <w:rFonts w:ascii="Times New Roman" w:hAnsi="Times New Roman" w:cs="Times New Roman"/>
          <w:sz w:val="28"/>
          <w:szCs w:val="28"/>
        </w:rPr>
      </w:pPr>
      <w:r w:rsidRPr="0026469E">
        <w:rPr>
          <w:rFonts w:ascii="Times New Roman" w:hAnsi="Times New Roman" w:cs="Times New Roman"/>
          <w:sz w:val="28"/>
          <w:szCs w:val="28"/>
        </w:rPr>
        <w:t>4. Исполнение решений</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02337F" w:rsidP="000233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Администрация в</w:t>
      </w:r>
      <w:r w:rsidR="0026469E" w:rsidRPr="0026469E">
        <w:rPr>
          <w:rFonts w:ascii="Times New Roman" w:hAnsi="Times New Roman" w:cs="Times New Roman"/>
          <w:sz w:val="28"/>
          <w:szCs w:val="28"/>
        </w:rPr>
        <w:t xml:space="preserve"> течение семи рабочих дней со дня</w:t>
      </w:r>
      <w:r w:rsidR="00E0780F">
        <w:rPr>
          <w:rFonts w:ascii="Times New Roman" w:hAnsi="Times New Roman" w:cs="Times New Roman"/>
          <w:sz w:val="28"/>
          <w:szCs w:val="28"/>
        </w:rPr>
        <w:t xml:space="preserve"> принятия решения, указанного в пунктах 3.2.1, 3.2.2 </w:t>
      </w:r>
      <w:r w:rsidR="0026469E" w:rsidRPr="009D58DA">
        <w:rPr>
          <w:rFonts w:ascii="Times New Roman" w:hAnsi="Times New Roman" w:cs="Times New Roman"/>
          <w:sz w:val="28"/>
          <w:szCs w:val="28"/>
        </w:rPr>
        <w:t>подраздела 3.2</w:t>
      </w:r>
      <w:r w:rsidR="00543F74">
        <w:rPr>
          <w:rFonts w:ascii="Times New Roman" w:hAnsi="Times New Roman" w:cs="Times New Roman"/>
          <w:sz w:val="28"/>
          <w:szCs w:val="28"/>
        </w:rPr>
        <w:t xml:space="preserve"> настоящего Положения</w:t>
      </w:r>
      <w:r w:rsidR="0026469E" w:rsidRPr="0026469E">
        <w:rPr>
          <w:rFonts w:ascii="Times New Roman" w:hAnsi="Times New Roman" w:cs="Times New Roman"/>
          <w:sz w:val="28"/>
          <w:szCs w:val="28"/>
        </w:rPr>
        <w:t>:</w:t>
      </w:r>
    </w:p>
    <w:p w:rsidR="0026469E" w:rsidRPr="0026469E" w:rsidRDefault="0002337F" w:rsidP="002646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26469E" w:rsidRPr="0026469E">
        <w:rPr>
          <w:rFonts w:ascii="Times New Roman" w:hAnsi="Times New Roman" w:cs="Times New Roman"/>
          <w:sz w:val="28"/>
          <w:szCs w:val="28"/>
        </w:rPr>
        <w:t>. Направляет заказным письмом с уведомлением копию соответствующего решения лицу, осуществившему самовольную постройку, а при отсутств</w:t>
      </w:r>
      <w:proofErr w:type="gramStart"/>
      <w:r w:rsidR="0026469E" w:rsidRPr="0026469E">
        <w:rPr>
          <w:rFonts w:ascii="Times New Roman" w:hAnsi="Times New Roman" w:cs="Times New Roman"/>
          <w:sz w:val="28"/>
          <w:szCs w:val="28"/>
        </w:rPr>
        <w:t>ии у А</w:t>
      </w:r>
      <w:proofErr w:type="gramEnd"/>
      <w:r w:rsidR="0026469E" w:rsidRPr="0026469E">
        <w:rPr>
          <w:rFonts w:ascii="Times New Roman" w:hAnsi="Times New Roman" w:cs="Times New Roman"/>
          <w:sz w:val="28"/>
          <w:szCs w:val="28"/>
        </w:rPr>
        <w:t>дминистрации сведений о таком лице правообладателю земельного участка, на котором создана или возведена самовольная постройка.</w:t>
      </w:r>
    </w:p>
    <w:p w:rsidR="0026469E" w:rsidRPr="0026469E" w:rsidRDefault="0002337F" w:rsidP="002646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0026469E" w:rsidRPr="0026469E">
        <w:rPr>
          <w:rFonts w:ascii="Times New Roman" w:hAnsi="Times New Roman" w:cs="Times New Roman"/>
          <w:sz w:val="28"/>
          <w:szCs w:val="28"/>
        </w:rPr>
        <w:t>.2. В случае</w:t>
      </w:r>
      <w:proofErr w:type="gramStart"/>
      <w:r w:rsidR="0026469E" w:rsidRPr="0026469E">
        <w:rPr>
          <w:rFonts w:ascii="Times New Roman" w:hAnsi="Times New Roman" w:cs="Times New Roman"/>
          <w:sz w:val="28"/>
          <w:szCs w:val="28"/>
        </w:rPr>
        <w:t>,</w:t>
      </w:r>
      <w:proofErr w:type="gramEnd"/>
      <w:r w:rsidR="0026469E" w:rsidRPr="0026469E">
        <w:rPr>
          <w:rFonts w:ascii="Times New Roman" w:hAnsi="Times New Roman" w:cs="Times New Roman"/>
          <w:sz w:val="28"/>
          <w:szCs w:val="28"/>
        </w:rPr>
        <w:t xml:space="preserve"> если лиц</w:t>
      </w:r>
      <w:r>
        <w:rPr>
          <w:rFonts w:ascii="Times New Roman" w:hAnsi="Times New Roman" w:cs="Times New Roman"/>
          <w:sz w:val="28"/>
          <w:szCs w:val="28"/>
        </w:rPr>
        <w:t>а, указанные в подпункте 4.1.1</w:t>
      </w:r>
      <w:r w:rsidR="0026469E" w:rsidRPr="0026469E">
        <w:rPr>
          <w:rFonts w:ascii="Times New Roman" w:hAnsi="Times New Roman" w:cs="Times New Roman"/>
          <w:sz w:val="28"/>
          <w:szCs w:val="28"/>
        </w:rPr>
        <w:t xml:space="preserve"> настоящего пункта, не были выявлены, обеспечивает:</w:t>
      </w:r>
    </w:p>
    <w:p w:rsidR="0026469E" w:rsidRPr="00090718" w:rsidRDefault="0026469E" w:rsidP="0026469E">
      <w:pPr>
        <w:pStyle w:val="ConsPlusNormal"/>
        <w:widowControl/>
        <w:ind w:firstLine="709"/>
        <w:jc w:val="both"/>
        <w:rPr>
          <w:rFonts w:ascii="Times New Roman" w:hAnsi="Times New Roman" w:cs="Times New Roman"/>
          <w:sz w:val="28"/>
          <w:szCs w:val="28"/>
        </w:rPr>
      </w:pPr>
      <w:r w:rsidRPr="00090718">
        <w:rPr>
          <w:rFonts w:ascii="Times New Roman" w:hAnsi="Times New Roman" w:cs="Times New Roman"/>
          <w:sz w:val="28"/>
          <w:szCs w:val="28"/>
        </w:rPr>
        <w:t xml:space="preserve">опубликование </w:t>
      </w:r>
      <w:r w:rsidR="00090718">
        <w:rPr>
          <w:rFonts w:ascii="Times New Roman" w:hAnsi="Times New Roman" w:cs="Times New Roman"/>
          <w:sz w:val="28"/>
          <w:szCs w:val="28"/>
        </w:rPr>
        <w:t xml:space="preserve">(обнародование) </w:t>
      </w:r>
      <w:r w:rsidRPr="00090718">
        <w:rPr>
          <w:rFonts w:ascii="Times New Roman" w:hAnsi="Times New Roman" w:cs="Times New Roman"/>
          <w:sz w:val="28"/>
          <w:szCs w:val="28"/>
        </w:rPr>
        <w:t xml:space="preserve">сообщения о </w:t>
      </w:r>
      <w:proofErr w:type="gramStart"/>
      <w:r w:rsidRPr="00090718">
        <w:rPr>
          <w:rFonts w:ascii="Times New Roman" w:hAnsi="Times New Roman" w:cs="Times New Roman"/>
          <w:sz w:val="28"/>
          <w:szCs w:val="28"/>
        </w:rPr>
        <w:t>планируемых</w:t>
      </w:r>
      <w:proofErr w:type="gramEnd"/>
      <w:r w:rsidRPr="00090718">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26469E" w:rsidRPr="0026469E" w:rsidRDefault="00090718" w:rsidP="0026469E">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размещение</w:t>
      </w:r>
      <w:r w:rsidR="0026469E" w:rsidRPr="00090718">
        <w:rPr>
          <w:rFonts w:ascii="Times New Roman" w:hAnsi="Times New Roman" w:cs="Times New Roman"/>
          <w:sz w:val="28"/>
          <w:szCs w:val="28"/>
        </w:rPr>
        <w:t xml:space="preserve"> </w:t>
      </w:r>
      <w:r w:rsidR="003774C7">
        <w:rPr>
          <w:rFonts w:ascii="Times New Roman" w:hAnsi="Times New Roman" w:cs="Times New Roman"/>
          <w:sz w:val="28"/>
          <w:szCs w:val="28"/>
        </w:rPr>
        <w:t xml:space="preserve"> </w:t>
      </w:r>
      <w:r w:rsidR="0026469E" w:rsidRPr="00090718">
        <w:rPr>
          <w:rFonts w:ascii="Times New Roman" w:hAnsi="Times New Roman" w:cs="Times New Roman"/>
          <w:sz w:val="28"/>
          <w:szCs w:val="28"/>
        </w:rPr>
        <w:t>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lastRenderedPageBreak/>
        <w:t xml:space="preserve">4.2. В случае если указанными в </w:t>
      </w:r>
      <w:r w:rsidRPr="003C212F">
        <w:rPr>
          <w:rFonts w:ascii="Times New Roman" w:hAnsi="Times New Roman" w:cs="Times New Roman"/>
          <w:sz w:val="28"/>
          <w:szCs w:val="28"/>
        </w:rPr>
        <w:t>подразделе 1.3</w:t>
      </w:r>
      <w:r w:rsidRPr="0026469E">
        <w:rPr>
          <w:rFonts w:ascii="Times New Roman" w:hAnsi="Times New Roman" w:cs="Times New Roman"/>
          <w:sz w:val="28"/>
          <w:szCs w:val="28"/>
        </w:rPr>
        <w:t xml:space="preserve"> настоящего Положения лицами в установленные сроки не выполнены обязанности, предусмотренные </w:t>
      </w:r>
      <w:r w:rsidRPr="003C212F">
        <w:rPr>
          <w:rFonts w:ascii="Times New Roman" w:hAnsi="Times New Roman" w:cs="Times New Roman"/>
          <w:sz w:val="28"/>
          <w:szCs w:val="28"/>
        </w:rPr>
        <w:t>пунктами 3.3.2 и 3.4.2</w:t>
      </w:r>
      <w:r w:rsidRPr="0026469E">
        <w:rPr>
          <w:rFonts w:ascii="Times New Roman" w:hAnsi="Times New Roman" w:cs="Times New Roman"/>
          <w:sz w:val="28"/>
          <w:szCs w:val="28"/>
        </w:rPr>
        <w:t xml:space="preserve"> настоящего Положения, </w:t>
      </w:r>
      <w:r w:rsidR="00D15CCF">
        <w:rPr>
          <w:rFonts w:ascii="Times New Roman" w:hAnsi="Times New Roman" w:cs="Times New Roman"/>
          <w:sz w:val="28"/>
          <w:szCs w:val="28"/>
        </w:rPr>
        <w:t>Администрация</w:t>
      </w:r>
      <w:r w:rsidRPr="0026469E">
        <w:rPr>
          <w:rFonts w:ascii="Times New Roman" w:hAnsi="Times New Roman" w:cs="Times New Roman"/>
          <w:sz w:val="28"/>
          <w:szCs w:val="28"/>
        </w:rPr>
        <w:t xml:space="preserve"> совершает одно из следующих действий:</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4.2.1. </w:t>
      </w:r>
      <w:proofErr w:type="gramStart"/>
      <w:r w:rsidRPr="0026469E">
        <w:rPr>
          <w:rFonts w:ascii="Times New Roman" w:hAnsi="Times New Roman" w:cs="Times New Roman"/>
          <w:sz w:val="28"/>
          <w:szCs w:val="28"/>
        </w:rPr>
        <w:t xml:space="preserve">Направляет в течение семи рабочих дней со дня истечения сроков, предусмотренных </w:t>
      </w:r>
      <w:hyperlink w:anchor="Par83" w:tooltip="3.3.2. Лица, указанные в подразделе 1.3 настоящего Положения, обязаны осуществить снос самовольной постройки в срок, установленный решением." w:history="1">
        <w:r w:rsidRPr="003C212F">
          <w:rPr>
            <w:rFonts w:ascii="Times New Roman" w:hAnsi="Times New Roman" w:cs="Times New Roman"/>
            <w:sz w:val="28"/>
            <w:szCs w:val="28"/>
          </w:rPr>
          <w:t>пунктами 3.3.2</w:t>
        </w:r>
      </w:hyperlink>
      <w:r w:rsidRPr="003C212F">
        <w:rPr>
          <w:rFonts w:ascii="Times New Roman" w:hAnsi="Times New Roman" w:cs="Times New Roman"/>
          <w:sz w:val="28"/>
          <w:szCs w:val="28"/>
        </w:rPr>
        <w:t xml:space="preserve"> и </w:t>
      </w:r>
      <w:hyperlink w:anchor="Par87" w:tooltip="3.4.2. Лица, указанные в подразделе 1.3 настоящего Положения, обязаны:" w:history="1">
        <w:r w:rsidRPr="003C212F">
          <w:rPr>
            <w:rFonts w:ascii="Times New Roman" w:hAnsi="Times New Roman" w:cs="Times New Roman"/>
            <w:sz w:val="28"/>
            <w:szCs w:val="28"/>
          </w:rPr>
          <w:t>3.4.2</w:t>
        </w:r>
      </w:hyperlink>
      <w:r w:rsidRPr="003C212F">
        <w:rPr>
          <w:rFonts w:ascii="Times New Roman" w:hAnsi="Times New Roman" w:cs="Times New Roman"/>
          <w:sz w:val="28"/>
          <w:szCs w:val="28"/>
        </w:rPr>
        <w:t xml:space="preserve"> </w:t>
      </w:r>
      <w:r w:rsidRPr="0026469E">
        <w:rPr>
          <w:rFonts w:ascii="Times New Roman" w:hAnsi="Times New Roman" w:cs="Times New Roman"/>
          <w:sz w:val="28"/>
          <w:szCs w:val="28"/>
        </w:rPr>
        <w:t xml:space="preserve">настоящего Положения для выполнения соответствующих обязанностей, уведомление об этом </w:t>
      </w:r>
      <w:r w:rsidRPr="005C2A8F">
        <w:rPr>
          <w:rFonts w:ascii="Times New Roman" w:hAnsi="Times New Roman" w:cs="Times New Roman"/>
          <w:sz w:val="28"/>
          <w:szCs w:val="28"/>
        </w:rPr>
        <w:t>в исполнительный орган государственной власти или</w:t>
      </w:r>
      <w:r w:rsidR="00096420">
        <w:rPr>
          <w:rFonts w:ascii="Times New Roman" w:hAnsi="Times New Roman" w:cs="Times New Roman"/>
          <w:sz w:val="28"/>
          <w:szCs w:val="28"/>
        </w:rPr>
        <w:t xml:space="preserve"> орган местного самоуправления</w:t>
      </w:r>
      <w:r w:rsidRPr="0026469E">
        <w:rPr>
          <w:rFonts w:ascii="Times New Roman" w:hAnsi="Times New Roman" w:cs="Times New Roman"/>
          <w:sz w:val="28"/>
          <w:szCs w:val="28"/>
        </w:rPr>
        <w:t>,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w:t>
      </w:r>
      <w:proofErr w:type="gramEnd"/>
      <w:r w:rsidRPr="0026469E">
        <w:rPr>
          <w:rFonts w:ascii="Times New Roman" w:hAnsi="Times New Roman" w:cs="Times New Roman"/>
          <w:sz w:val="28"/>
          <w:szCs w:val="28"/>
        </w:rPr>
        <w:t xml:space="preserve"> собственности.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4.2.2. </w:t>
      </w:r>
      <w:proofErr w:type="gramStart"/>
      <w:r w:rsidR="00B62F88">
        <w:rPr>
          <w:rFonts w:ascii="Times New Roman" w:hAnsi="Times New Roman" w:cs="Times New Roman"/>
          <w:sz w:val="28"/>
          <w:szCs w:val="28"/>
        </w:rPr>
        <w:t>Обращается</w:t>
      </w:r>
      <w:r w:rsidRPr="0026469E">
        <w:rPr>
          <w:rFonts w:ascii="Times New Roman" w:hAnsi="Times New Roman" w:cs="Times New Roman"/>
          <w:sz w:val="28"/>
          <w:szCs w:val="28"/>
        </w:rPr>
        <w:t xml:space="preserve"> в течение шести месяцев со дня истечения сроков, предусмотренных </w:t>
      </w:r>
      <w:hyperlink w:anchor="Par83" w:tooltip="3.3.2. Лица, указанные в подразделе 1.3 настоящего Положения, обязаны осуществить снос самовольной постройки в срок, установленный решением." w:history="1">
        <w:r w:rsidRPr="003C212F">
          <w:rPr>
            <w:rFonts w:ascii="Times New Roman" w:hAnsi="Times New Roman" w:cs="Times New Roman"/>
            <w:sz w:val="28"/>
            <w:szCs w:val="28"/>
          </w:rPr>
          <w:t>пунктами 3.3.2</w:t>
        </w:r>
      </w:hyperlink>
      <w:r w:rsidRPr="003C212F">
        <w:rPr>
          <w:rFonts w:ascii="Times New Roman" w:hAnsi="Times New Roman" w:cs="Times New Roman"/>
          <w:sz w:val="28"/>
          <w:szCs w:val="28"/>
        </w:rPr>
        <w:t xml:space="preserve"> и </w:t>
      </w:r>
      <w:hyperlink w:anchor="Par87" w:tooltip="3.4.2. Лица, указанные в подразделе 1.3 настоящего Положения, обязаны:" w:history="1">
        <w:r w:rsidRPr="003C212F">
          <w:rPr>
            <w:rFonts w:ascii="Times New Roman" w:hAnsi="Times New Roman" w:cs="Times New Roman"/>
            <w:sz w:val="28"/>
            <w:szCs w:val="28"/>
          </w:rPr>
          <w:t>3.4.2</w:t>
        </w:r>
      </w:hyperlink>
      <w:r w:rsidRPr="0026469E">
        <w:rPr>
          <w:rFonts w:ascii="Times New Roman" w:hAnsi="Times New Roman" w:cs="Times New Roman"/>
          <w:sz w:val="28"/>
          <w:szCs w:val="28"/>
        </w:rPr>
        <w:t xml:space="preserve"> настоящего Положения для выполнения соответствующих обязанностей,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когда самовольная постройка создана или возведена на</w:t>
      </w:r>
      <w:proofErr w:type="gramEnd"/>
      <w:r w:rsidRPr="0026469E">
        <w:rPr>
          <w:rFonts w:ascii="Times New Roman" w:hAnsi="Times New Roman" w:cs="Times New Roman"/>
          <w:sz w:val="28"/>
          <w:szCs w:val="28"/>
        </w:rPr>
        <w:t xml:space="preserve"> неделимом земельном </w:t>
      </w:r>
      <w:proofErr w:type="gramStart"/>
      <w:r w:rsidRPr="0026469E">
        <w:rPr>
          <w:rFonts w:ascii="Times New Roman" w:hAnsi="Times New Roman" w:cs="Times New Roman"/>
          <w:sz w:val="28"/>
          <w:szCs w:val="28"/>
        </w:rPr>
        <w:t>участке</w:t>
      </w:r>
      <w:proofErr w:type="gramEnd"/>
      <w:r w:rsidRPr="0026469E">
        <w:rPr>
          <w:rFonts w:ascii="Times New Roman" w:hAnsi="Times New Roman" w:cs="Times New Roman"/>
          <w:sz w:val="28"/>
          <w:szCs w:val="28"/>
        </w:rPr>
        <w:t>, на котором также расположены объекты капитального строительства, не являющиеся самовольными постройками.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4.2.3. </w:t>
      </w:r>
      <w:proofErr w:type="gramStart"/>
      <w:r w:rsidR="00B311DE">
        <w:rPr>
          <w:rFonts w:ascii="Times New Roman" w:hAnsi="Times New Roman" w:cs="Times New Roman"/>
          <w:sz w:val="28"/>
          <w:szCs w:val="28"/>
        </w:rPr>
        <w:t>Обращается</w:t>
      </w:r>
      <w:r w:rsidRPr="0026469E">
        <w:rPr>
          <w:rFonts w:ascii="Times New Roman" w:hAnsi="Times New Roman" w:cs="Times New Roman"/>
          <w:sz w:val="28"/>
          <w:szCs w:val="28"/>
        </w:rPr>
        <w:t xml:space="preserve"> в течение шести месяцев со дня истечения сроков, предусмотренных </w:t>
      </w:r>
      <w:hyperlink w:anchor="Par83" w:tooltip="3.3.2. Лица, указанные в подразделе 1.3 настоящего Положения, обязаны осуществить снос самовольной постройки в срок, установленный решением." w:history="1">
        <w:r w:rsidRPr="002B1188">
          <w:rPr>
            <w:rFonts w:ascii="Times New Roman" w:hAnsi="Times New Roman" w:cs="Times New Roman"/>
            <w:sz w:val="28"/>
            <w:szCs w:val="28"/>
          </w:rPr>
          <w:t>пунктами 3.3.2</w:t>
        </w:r>
      </w:hyperlink>
      <w:r w:rsidRPr="002B1188">
        <w:rPr>
          <w:rFonts w:ascii="Times New Roman" w:hAnsi="Times New Roman" w:cs="Times New Roman"/>
          <w:sz w:val="28"/>
          <w:szCs w:val="28"/>
        </w:rPr>
        <w:t xml:space="preserve"> и </w:t>
      </w:r>
      <w:hyperlink w:anchor="Par87" w:tooltip="3.4.2. Лица, указанные в подразделе 1.3 настоящего Положения, обязаны:" w:history="1">
        <w:r w:rsidRPr="002B1188">
          <w:rPr>
            <w:rFonts w:ascii="Times New Roman" w:hAnsi="Times New Roman" w:cs="Times New Roman"/>
            <w:sz w:val="28"/>
            <w:szCs w:val="28"/>
          </w:rPr>
          <w:t>3.4.2</w:t>
        </w:r>
      </w:hyperlink>
      <w:r w:rsidRPr="0026469E">
        <w:rPr>
          <w:rFonts w:ascii="Times New Roman" w:hAnsi="Times New Roman" w:cs="Times New Roman"/>
          <w:sz w:val="28"/>
          <w:szCs w:val="28"/>
        </w:rPr>
        <w:t xml:space="preserve"> настоящего Положения для выполнения соответствующих обязанностей,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26469E">
        <w:rPr>
          <w:rFonts w:ascii="Times New Roman" w:hAnsi="Times New Roman" w:cs="Times New Roman"/>
          <w:sz w:val="28"/>
          <w:szCs w:val="28"/>
        </w:rPr>
        <w:t xml:space="preserve"> общего пользования, за исключением случая, когда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4.3.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7" w:name="Par111"/>
      <w:bookmarkEnd w:id="7"/>
      <w:r w:rsidRPr="0026469E">
        <w:rPr>
          <w:rFonts w:ascii="Times New Roman" w:hAnsi="Times New Roman" w:cs="Times New Roman"/>
          <w:sz w:val="28"/>
          <w:szCs w:val="28"/>
        </w:rPr>
        <w:t xml:space="preserve">4.3.1. </w:t>
      </w:r>
      <w:proofErr w:type="gramStart"/>
      <w:r w:rsidRPr="0026469E">
        <w:rPr>
          <w:rFonts w:ascii="Times New Roman" w:hAnsi="Times New Roman" w:cs="Times New Roman"/>
          <w:sz w:val="28"/>
          <w:szCs w:val="28"/>
        </w:rPr>
        <w:t xml:space="preserve">В течение двух месяцев со дня </w:t>
      </w:r>
      <w:r w:rsidR="00A65E87">
        <w:rPr>
          <w:rFonts w:ascii="Times New Roman" w:hAnsi="Times New Roman" w:cs="Times New Roman"/>
          <w:sz w:val="28"/>
          <w:szCs w:val="28"/>
        </w:rPr>
        <w:t xml:space="preserve">обнародования (опубликования) </w:t>
      </w:r>
      <w:r w:rsidRPr="0026469E">
        <w:rPr>
          <w:rFonts w:ascii="Times New Roman" w:hAnsi="Times New Roman" w:cs="Times New Roman"/>
          <w:sz w:val="28"/>
          <w:szCs w:val="28"/>
        </w:rPr>
        <w:t xml:space="preserve">сообщения о планируемых сносе самовольной постройки или ее приведении в соответствие с установленными требованиями не были выявлены лица, указанные в </w:t>
      </w:r>
      <w:hyperlink w:anchor="Par39" w:tooltip="1.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w:history="1">
        <w:r w:rsidRPr="00D31652">
          <w:rPr>
            <w:rFonts w:ascii="Times New Roman" w:hAnsi="Times New Roman" w:cs="Times New Roman"/>
            <w:sz w:val="28"/>
            <w:szCs w:val="28"/>
          </w:rPr>
          <w:t>подразделе 1.3</w:t>
        </w:r>
      </w:hyperlink>
      <w:r w:rsidRPr="00D31652">
        <w:rPr>
          <w:rFonts w:ascii="Times New Roman" w:hAnsi="Times New Roman" w:cs="Times New Roman"/>
          <w:sz w:val="28"/>
          <w:szCs w:val="28"/>
        </w:rPr>
        <w:t xml:space="preserve"> н</w:t>
      </w:r>
      <w:r w:rsidRPr="0026469E">
        <w:rPr>
          <w:rFonts w:ascii="Times New Roman" w:hAnsi="Times New Roman" w:cs="Times New Roman"/>
          <w:sz w:val="28"/>
          <w:szCs w:val="28"/>
        </w:rPr>
        <w:t>астоящего Положения.</w:t>
      </w:r>
      <w:proofErr w:type="gramEnd"/>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8" w:name="Par112"/>
      <w:bookmarkEnd w:id="8"/>
      <w:r w:rsidRPr="0026469E">
        <w:rPr>
          <w:rFonts w:ascii="Times New Roman" w:hAnsi="Times New Roman" w:cs="Times New Roman"/>
          <w:sz w:val="28"/>
          <w:szCs w:val="28"/>
        </w:rPr>
        <w:t xml:space="preserve">4.3.2. </w:t>
      </w:r>
      <w:proofErr w:type="gramStart"/>
      <w:r w:rsidRPr="0026469E">
        <w:rPr>
          <w:rFonts w:ascii="Times New Roman" w:hAnsi="Times New Roman" w:cs="Times New Roman"/>
          <w:sz w:val="28"/>
          <w:szCs w:val="28"/>
        </w:rPr>
        <w:t xml:space="preserve">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w:t>
      </w:r>
      <w:hyperlink w:anchor="Par39" w:tooltip="1.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w:history="1">
        <w:r w:rsidRPr="00314145">
          <w:rPr>
            <w:rFonts w:ascii="Times New Roman" w:hAnsi="Times New Roman" w:cs="Times New Roman"/>
            <w:sz w:val="28"/>
            <w:szCs w:val="28"/>
          </w:rPr>
          <w:t>подразделе 1.3</w:t>
        </w:r>
      </w:hyperlink>
      <w:r w:rsidRPr="00314145">
        <w:rPr>
          <w:rFonts w:ascii="Times New Roman" w:hAnsi="Times New Roman" w:cs="Times New Roman"/>
          <w:sz w:val="28"/>
          <w:szCs w:val="28"/>
        </w:rPr>
        <w:t xml:space="preserve"> н</w:t>
      </w:r>
      <w:r w:rsidRPr="0026469E">
        <w:rPr>
          <w:rFonts w:ascii="Times New Roman" w:hAnsi="Times New Roman" w:cs="Times New Roman"/>
          <w:sz w:val="28"/>
          <w:szCs w:val="28"/>
        </w:rPr>
        <w:t xml:space="preserve">астоящего Положения, не выполнили соответствующие обязанности, предусмотренные </w:t>
      </w:r>
      <w:hyperlink w:anchor="Par83" w:tooltip="3.3.2. Лица, указанные в подразделе 1.3 настоящего Положения, обязаны осуществить снос самовольной постройки в срок, установленный решением." w:history="1">
        <w:r w:rsidRPr="00314145">
          <w:rPr>
            <w:rFonts w:ascii="Times New Roman" w:hAnsi="Times New Roman" w:cs="Times New Roman"/>
            <w:sz w:val="28"/>
            <w:szCs w:val="28"/>
          </w:rPr>
          <w:t>пунктами 3.3.2</w:t>
        </w:r>
      </w:hyperlink>
      <w:r w:rsidRPr="00314145">
        <w:rPr>
          <w:rFonts w:ascii="Times New Roman" w:hAnsi="Times New Roman" w:cs="Times New Roman"/>
          <w:sz w:val="28"/>
          <w:szCs w:val="28"/>
        </w:rPr>
        <w:t xml:space="preserve">, </w:t>
      </w:r>
      <w:hyperlink w:anchor="Par87" w:tooltip="3.4.2. Лица, указанные в подразделе 1.3 настоящего Положения, обязаны:" w:history="1">
        <w:r w:rsidRPr="00314145">
          <w:rPr>
            <w:rFonts w:ascii="Times New Roman" w:hAnsi="Times New Roman" w:cs="Times New Roman"/>
            <w:sz w:val="28"/>
            <w:szCs w:val="28"/>
          </w:rPr>
          <w:t>3.4.2</w:t>
        </w:r>
      </w:hyperlink>
      <w:r w:rsidRPr="0026469E">
        <w:rPr>
          <w:rFonts w:ascii="Times New Roman" w:hAnsi="Times New Roman" w:cs="Times New Roman"/>
          <w:sz w:val="28"/>
          <w:szCs w:val="28"/>
        </w:rPr>
        <w:t xml:space="preserve"> настоящего Положения, и </w:t>
      </w:r>
      <w:r w:rsidRPr="0026469E">
        <w:rPr>
          <w:rFonts w:ascii="Times New Roman" w:hAnsi="Times New Roman" w:cs="Times New Roman"/>
          <w:sz w:val="28"/>
          <w:szCs w:val="28"/>
        </w:rPr>
        <w:lastRenderedPageBreak/>
        <w:t>земельный участок, на котором создана или возведена самовольная</w:t>
      </w:r>
      <w:proofErr w:type="gramEnd"/>
      <w:r w:rsidRPr="0026469E">
        <w:rPr>
          <w:rFonts w:ascii="Times New Roman" w:hAnsi="Times New Roman" w:cs="Times New Roman"/>
          <w:sz w:val="28"/>
          <w:szCs w:val="28"/>
        </w:rPr>
        <w:t xml:space="preserve"> постройка, не </w:t>
      </w:r>
      <w:proofErr w:type="gramStart"/>
      <w:r w:rsidRPr="0026469E">
        <w:rPr>
          <w:rFonts w:ascii="Times New Roman" w:hAnsi="Times New Roman" w:cs="Times New Roman"/>
          <w:sz w:val="28"/>
          <w:szCs w:val="28"/>
        </w:rPr>
        <w:t>предоставлен</w:t>
      </w:r>
      <w:proofErr w:type="gramEnd"/>
      <w:r w:rsidRPr="0026469E">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26469E" w:rsidRPr="0026469E" w:rsidRDefault="0026469E" w:rsidP="0026469E">
      <w:pPr>
        <w:pStyle w:val="ConsPlusNormal"/>
        <w:widowControl/>
        <w:ind w:firstLine="709"/>
        <w:jc w:val="both"/>
        <w:rPr>
          <w:rFonts w:ascii="Times New Roman" w:hAnsi="Times New Roman" w:cs="Times New Roman"/>
          <w:sz w:val="28"/>
          <w:szCs w:val="28"/>
        </w:rPr>
      </w:pPr>
      <w:bookmarkStart w:id="9" w:name="Par113"/>
      <w:bookmarkEnd w:id="9"/>
      <w:r w:rsidRPr="0026469E">
        <w:rPr>
          <w:rFonts w:ascii="Times New Roman" w:hAnsi="Times New Roman" w:cs="Times New Roman"/>
          <w:sz w:val="28"/>
          <w:szCs w:val="28"/>
        </w:rPr>
        <w:t xml:space="preserve">4.3.3. </w:t>
      </w:r>
      <w:proofErr w:type="gramStart"/>
      <w:r w:rsidRPr="0026469E">
        <w:rPr>
          <w:rFonts w:ascii="Times New Roman" w:hAnsi="Times New Roman" w:cs="Times New Roman"/>
          <w:sz w:val="28"/>
          <w:szCs w:val="28"/>
        </w:rPr>
        <w:t xml:space="preserve">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w:t>
      </w:r>
      <w:hyperlink w:anchor="Par39" w:tooltip="1.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w:history="1">
        <w:r w:rsidRPr="001A01AC">
          <w:rPr>
            <w:rFonts w:ascii="Times New Roman" w:hAnsi="Times New Roman" w:cs="Times New Roman"/>
            <w:sz w:val="28"/>
            <w:szCs w:val="28"/>
          </w:rPr>
          <w:t>подразделе 1.3</w:t>
        </w:r>
      </w:hyperlink>
      <w:r w:rsidRPr="001A01AC">
        <w:rPr>
          <w:rFonts w:ascii="Times New Roman" w:hAnsi="Times New Roman" w:cs="Times New Roman"/>
          <w:sz w:val="28"/>
          <w:szCs w:val="28"/>
        </w:rPr>
        <w:t xml:space="preserve"> настоящего Положения, не выполнены соответствующие обязанности, предусмотренные </w:t>
      </w:r>
      <w:hyperlink w:anchor="Par83" w:tooltip="3.3.2. Лица, указанные в подразделе 1.3 настоящего Положения, обязаны осуществить снос самовольной постройки в срок, установленный решением." w:history="1">
        <w:r w:rsidRPr="001A01AC">
          <w:rPr>
            <w:rFonts w:ascii="Times New Roman" w:hAnsi="Times New Roman" w:cs="Times New Roman"/>
            <w:sz w:val="28"/>
            <w:szCs w:val="28"/>
          </w:rPr>
          <w:t>пунктами 3.3.2</w:t>
        </w:r>
      </w:hyperlink>
      <w:r w:rsidRPr="001A01AC">
        <w:rPr>
          <w:rFonts w:ascii="Times New Roman" w:hAnsi="Times New Roman" w:cs="Times New Roman"/>
          <w:sz w:val="28"/>
          <w:szCs w:val="28"/>
        </w:rPr>
        <w:t xml:space="preserve">, </w:t>
      </w:r>
      <w:hyperlink w:anchor="Par87" w:tooltip="3.4.2. Лица, указанные в подразделе 1.3 настоящего Положения, обязаны:" w:history="1">
        <w:r w:rsidRPr="001A01AC">
          <w:rPr>
            <w:rFonts w:ascii="Times New Roman" w:hAnsi="Times New Roman" w:cs="Times New Roman"/>
            <w:sz w:val="28"/>
            <w:szCs w:val="28"/>
          </w:rPr>
          <w:t>3.4.2</w:t>
        </w:r>
      </w:hyperlink>
      <w:r w:rsidRPr="001A01AC">
        <w:rPr>
          <w:rFonts w:ascii="Times New Roman" w:hAnsi="Times New Roman" w:cs="Times New Roman"/>
          <w:sz w:val="28"/>
          <w:szCs w:val="28"/>
        </w:rPr>
        <w:t xml:space="preserve"> настоящего Положения, при </w:t>
      </w:r>
      <w:r w:rsidRPr="0026469E">
        <w:rPr>
          <w:rFonts w:ascii="Times New Roman" w:hAnsi="Times New Roman" w:cs="Times New Roman"/>
          <w:sz w:val="28"/>
          <w:szCs w:val="28"/>
        </w:rPr>
        <w:t>условии, что самовольная постройка создана или возведена на неделимом земельном участке, на котором также</w:t>
      </w:r>
      <w:proofErr w:type="gramEnd"/>
      <w:r w:rsidRPr="0026469E">
        <w:rPr>
          <w:rFonts w:ascii="Times New Roman" w:hAnsi="Times New Roman" w:cs="Times New Roman"/>
          <w:sz w:val="28"/>
          <w:szCs w:val="28"/>
        </w:rPr>
        <w:t xml:space="preserve"> расположены объекты капитального строительства, не являющиеся самовольными постройками.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4.4. В течение двух месяцев со дня истечения сроков, указанных соответственно в </w:t>
      </w:r>
      <w:r w:rsidRPr="001A01AC">
        <w:rPr>
          <w:rFonts w:ascii="Times New Roman" w:hAnsi="Times New Roman" w:cs="Times New Roman"/>
          <w:sz w:val="28"/>
          <w:szCs w:val="28"/>
        </w:rPr>
        <w:t>пунктах 4.3.1 - 4.3.3 подраздела 4.3</w:t>
      </w:r>
      <w:r w:rsidRPr="0026469E">
        <w:rPr>
          <w:rFonts w:ascii="Times New Roman" w:hAnsi="Times New Roman" w:cs="Times New Roman"/>
          <w:sz w:val="28"/>
          <w:szCs w:val="28"/>
        </w:rPr>
        <w:t xml:space="preserve"> настоящего Положения, </w:t>
      </w:r>
      <w:r w:rsidR="00297485">
        <w:rPr>
          <w:rFonts w:ascii="Times New Roman" w:hAnsi="Times New Roman" w:cs="Times New Roman"/>
          <w:sz w:val="28"/>
          <w:szCs w:val="28"/>
        </w:rPr>
        <w:t>Администрация</w:t>
      </w:r>
      <w:r w:rsidRPr="0026469E">
        <w:rPr>
          <w:rFonts w:ascii="Times New Roman" w:hAnsi="Times New Roman" w:cs="Times New Roman"/>
          <w:sz w:val="28"/>
          <w:szCs w:val="28"/>
        </w:rPr>
        <w:t xml:space="preserve"> </w:t>
      </w:r>
      <w:r w:rsidR="00E335CC">
        <w:rPr>
          <w:rFonts w:ascii="Times New Roman" w:hAnsi="Times New Roman" w:cs="Times New Roman"/>
          <w:sz w:val="28"/>
          <w:szCs w:val="28"/>
        </w:rPr>
        <w:t>обязана принять решение</w:t>
      </w:r>
      <w:r w:rsidRPr="0026469E">
        <w:rPr>
          <w:rFonts w:ascii="Times New Roman" w:hAnsi="Times New Roman" w:cs="Times New Roman"/>
          <w:sz w:val="28"/>
          <w:szCs w:val="28"/>
        </w:rPr>
        <w:t xml:space="preserve">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 xml:space="preserve">4.5. </w:t>
      </w:r>
      <w:proofErr w:type="gramStart"/>
      <w:r w:rsidRPr="0026469E">
        <w:rPr>
          <w:rFonts w:ascii="Times New Roman" w:hAnsi="Times New Roman" w:cs="Times New Roman"/>
          <w:sz w:val="28"/>
          <w:szCs w:val="28"/>
        </w:rPr>
        <w:t xml:space="preserve">В случаях, предусмотренных </w:t>
      </w:r>
      <w:hyperlink w:anchor="Par112" w:tooltip="4.3.2. 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подразделе 1.3 настоящего Положения, не выполнили соответствующие обязанности, предусмотренные пунктами 3.3.2, 3.4.2 настоящего Положения, и земельный участок, на котором создана или возведена самовольная постройка, не предостав..." w:history="1">
        <w:r w:rsidRPr="008C712D">
          <w:rPr>
            <w:rFonts w:ascii="Times New Roman" w:hAnsi="Times New Roman" w:cs="Times New Roman"/>
            <w:sz w:val="28"/>
            <w:szCs w:val="28"/>
          </w:rPr>
          <w:t>пунктами 4.3.2</w:t>
        </w:r>
      </w:hyperlink>
      <w:r w:rsidRPr="008C712D">
        <w:rPr>
          <w:rFonts w:ascii="Times New Roman" w:hAnsi="Times New Roman" w:cs="Times New Roman"/>
          <w:sz w:val="28"/>
          <w:szCs w:val="28"/>
        </w:rPr>
        <w:t xml:space="preserve"> и </w:t>
      </w:r>
      <w:hyperlink w:anchor="Par113" w:tooltip="4.3.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подразделе 1.3 настоящего Положения, не выполнены соответствующие обязанности, предусмотренные пунктами 3.3.2, 3.4.2 настоящего Положения, при условии, что самовольная постройка создана или возведена на неделимом земельном участке, на котором также расположены объек..." w:history="1">
        <w:r w:rsidRPr="008C712D">
          <w:rPr>
            <w:rFonts w:ascii="Times New Roman" w:hAnsi="Times New Roman" w:cs="Times New Roman"/>
            <w:sz w:val="28"/>
            <w:szCs w:val="28"/>
          </w:rPr>
          <w:t>4.3.3</w:t>
        </w:r>
      </w:hyperlink>
      <w:r w:rsidRPr="0026469E">
        <w:rPr>
          <w:rFonts w:ascii="Times New Roman" w:hAnsi="Times New Roman" w:cs="Times New Roman"/>
          <w:sz w:val="28"/>
          <w:szCs w:val="28"/>
        </w:rPr>
        <w:t xml:space="preserve"> настоящего Положения,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39" w:tooltip="1.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w:history="1">
        <w:r w:rsidRPr="00741435">
          <w:rPr>
            <w:rFonts w:ascii="Times New Roman" w:hAnsi="Times New Roman" w:cs="Times New Roman"/>
            <w:sz w:val="28"/>
            <w:szCs w:val="28"/>
          </w:rPr>
          <w:t>подразделе 1.3</w:t>
        </w:r>
      </w:hyperlink>
      <w:r w:rsidRPr="00741435">
        <w:rPr>
          <w:rFonts w:ascii="Times New Roman" w:hAnsi="Times New Roman" w:cs="Times New Roman"/>
          <w:sz w:val="28"/>
          <w:szCs w:val="28"/>
        </w:rPr>
        <w:t xml:space="preserve"> настоящего Положения, за исключением случая, если в соответст</w:t>
      </w:r>
      <w:r w:rsidRPr="0026469E">
        <w:rPr>
          <w:rFonts w:ascii="Times New Roman" w:hAnsi="Times New Roman" w:cs="Times New Roman"/>
          <w:sz w:val="28"/>
          <w:szCs w:val="28"/>
        </w:rPr>
        <w:t>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roofErr w:type="gramEnd"/>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7940B8">
      <w:pPr>
        <w:pStyle w:val="ConsPlusTitle"/>
        <w:widowControl/>
        <w:jc w:val="center"/>
        <w:outlineLvl w:val="1"/>
        <w:rPr>
          <w:rFonts w:ascii="Times New Roman" w:hAnsi="Times New Roman" w:cs="Times New Roman"/>
          <w:sz w:val="28"/>
          <w:szCs w:val="28"/>
        </w:rPr>
      </w:pPr>
      <w:r w:rsidRPr="0026469E">
        <w:rPr>
          <w:rFonts w:ascii="Times New Roman" w:hAnsi="Times New Roman" w:cs="Times New Roman"/>
          <w:sz w:val="28"/>
          <w:szCs w:val="28"/>
        </w:rPr>
        <w:t>5. Обжалование</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26469E" w:rsidRDefault="0026469E" w:rsidP="0026469E">
      <w:pPr>
        <w:pStyle w:val="ConsPlusNormal"/>
        <w:widowControl/>
        <w:ind w:firstLine="709"/>
        <w:jc w:val="both"/>
        <w:rPr>
          <w:rFonts w:ascii="Times New Roman" w:hAnsi="Times New Roman" w:cs="Times New Roman"/>
          <w:sz w:val="28"/>
          <w:szCs w:val="28"/>
        </w:rPr>
      </w:pPr>
      <w:r w:rsidRPr="0026469E">
        <w:rPr>
          <w:rFonts w:ascii="Times New Roman" w:hAnsi="Times New Roman" w:cs="Times New Roman"/>
          <w:sz w:val="28"/>
          <w:szCs w:val="28"/>
        </w:rPr>
        <w:t>Решения о сносе самовольной постройки либо решения о сносе самовольной постройки или ее приведении в соответствие с установленными требованиями могут быть обжалованы в судебном порядке.</w:t>
      </w:r>
    </w:p>
    <w:p w:rsidR="0026469E" w:rsidRPr="0026469E" w:rsidRDefault="0026469E" w:rsidP="0026469E">
      <w:pPr>
        <w:pStyle w:val="ConsPlusNormal"/>
        <w:widowControl/>
        <w:ind w:firstLine="709"/>
        <w:jc w:val="both"/>
        <w:rPr>
          <w:rFonts w:ascii="Times New Roman" w:hAnsi="Times New Roman" w:cs="Times New Roman"/>
          <w:sz w:val="28"/>
          <w:szCs w:val="28"/>
        </w:rPr>
      </w:pPr>
    </w:p>
    <w:p w:rsidR="0026469E" w:rsidRPr="001C181D" w:rsidRDefault="0026469E" w:rsidP="0026469E">
      <w:pPr>
        <w:ind w:firstLine="709"/>
        <w:jc w:val="both"/>
        <w:rPr>
          <w:sz w:val="28"/>
          <w:szCs w:val="28"/>
        </w:rPr>
      </w:pPr>
    </w:p>
    <w:p w:rsidR="005E12D5" w:rsidRPr="0026469E" w:rsidRDefault="005E12D5" w:rsidP="005E12D5">
      <w:pPr>
        <w:jc w:val="center"/>
        <w:rPr>
          <w:b/>
          <w:sz w:val="28"/>
          <w:szCs w:val="28"/>
        </w:rPr>
      </w:pPr>
      <w:r>
        <w:rPr>
          <w:b/>
          <w:sz w:val="28"/>
          <w:szCs w:val="28"/>
        </w:rPr>
        <w:t>________________</w:t>
      </w:r>
    </w:p>
    <w:sectPr w:rsidR="005E12D5" w:rsidRPr="0026469E" w:rsidSect="007940B8">
      <w:pgSz w:w="11906" w:h="16838" w:code="9"/>
      <w:pgMar w:top="1418" w:right="567"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922"/>
    <w:rsid w:val="00000E9B"/>
    <w:rsid w:val="00007C58"/>
    <w:rsid w:val="00010CC6"/>
    <w:rsid w:val="0001310C"/>
    <w:rsid w:val="0001312A"/>
    <w:rsid w:val="000137C1"/>
    <w:rsid w:val="000229D9"/>
    <w:rsid w:val="0002337F"/>
    <w:rsid w:val="00035F58"/>
    <w:rsid w:val="00046AD2"/>
    <w:rsid w:val="0007030F"/>
    <w:rsid w:val="00075A8B"/>
    <w:rsid w:val="000873BA"/>
    <w:rsid w:val="00090718"/>
    <w:rsid w:val="00096420"/>
    <w:rsid w:val="000A6DC2"/>
    <w:rsid w:val="000C7EC6"/>
    <w:rsid w:val="000D076D"/>
    <w:rsid w:val="000E3B2E"/>
    <w:rsid w:val="000F6BCB"/>
    <w:rsid w:val="0011109B"/>
    <w:rsid w:val="001471BC"/>
    <w:rsid w:val="00155E05"/>
    <w:rsid w:val="00162DA4"/>
    <w:rsid w:val="001712C3"/>
    <w:rsid w:val="001761B4"/>
    <w:rsid w:val="001876A3"/>
    <w:rsid w:val="001A01AC"/>
    <w:rsid w:val="001C181D"/>
    <w:rsid w:val="001C50FE"/>
    <w:rsid w:val="001C60C3"/>
    <w:rsid w:val="001F410F"/>
    <w:rsid w:val="00200B6F"/>
    <w:rsid w:val="00204ED5"/>
    <w:rsid w:val="002058C1"/>
    <w:rsid w:val="002213CD"/>
    <w:rsid w:val="002268EC"/>
    <w:rsid w:val="00234226"/>
    <w:rsid w:val="002345E8"/>
    <w:rsid w:val="00237ECC"/>
    <w:rsid w:val="00246D2B"/>
    <w:rsid w:val="0025638F"/>
    <w:rsid w:val="00261A2C"/>
    <w:rsid w:val="002630C4"/>
    <w:rsid w:val="0026469E"/>
    <w:rsid w:val="002713BA"/>
    <w:rsid w:val="00272707"/>
    <w:rsid w:val="002932BC"/>
    <w:rsid w:val="0029423D"/>
    <w:rsid w:val="002973D2"/>
    <w:rsid w:val="00297485"/>
    <w:rsid w:val="002B1188"/>
    <w:rsid w:val="002C3640"/>
    <w:rsid w:val="003065E7"/>
    <w:rsid w:val="00307A2F"/>
    <w:rsid w:val="00314145"/>
    <w:rsid w:val="0032748C"/>
    <w:rsid w:val="00335486"/>
    <w:rsid w:val="003376CE"/>
    <w:rsid w:val="003505A0"/>
    <w:rsid w:val="00360726"/>
    <w:rsid w:val="003774C7"/>
    <w:rsid w:val="00396198"/>
    <w:rsid w:val="003A3356"/>
    <w:rsid w:val="003A3D38"/>
    <w:rsid w:val="003C212F"/>
    <w:rsid w:val="003C410B"/>
    <w:rsid w:val="0041458F"/>
    <w:rsid w:val="00422FED"/>
    <w:rsid w:val="004234C2"/>
    <w:rsid w:val="004336DD"/>
    <w:rsid w:val="004457B1"/>
    <w:rsid w:val="00451059"/>
    <w:rsid w:val="00465AE8"/>
    <w:rsid w:val="00473D02"/>
    <w:rsid w:val="00484EDD"/>
    <w:rsid w:val="00487C6E"/>
    <w:rsid w:val="004D01DD"/>
    <w:rsid w:val="004E08B8"/>
    <w:rsid w:val="004E0C56"/>
    <w:rsid w:val="004F494C"/>
    <w:rsid w:val="005253A6"/>
    <w:rsid w:val="00543F74"/>
    <w:rsid w:val="005464C2"/>
    <w:rsid w:val="00555695"/>
    <w:rsid w:val="00584E08"/>
    <w:rsid w:val="00591B48"/>
    <w:rsid w:val="00593248"/>
    <w:rsid w:val="005B1BAE"/>
    <w:rsid w:val="005C1ABA"/>
    <w:rsid w:val="005C2A8F"/>
    <w:rsid w:val="005C764F"/>
    <w:rsid w:val="005D0C0E"/>
    <w:rsid w:val="005D66D4"/>
    <w:rsid w:val="005E12D5"/>
    <w:rsid w:val="005F5FDC"/>
    <w:rsid w:val="006019C3"/>
    <w:rsid w:val="00605C07"/>
    <w:rsid w:val="006067D0"/>
    <w:rsid w:val="0062525F"/>
    <w:rsid w:val="00634D3F"/>
    <w:rsid w:val="00636A62"/>
    <w:rsid w:val="00643216"/>
    <w:rsid w:val="0067245D"/>
    <w:rsid w:val="006A250E"/>
    <w:rsid w:val="006A39A0"/>
    <w:rsid w:val="006B3A30"/>
    <w:rsid w:val="006C109F"/>
    <w:rsid w:val="006D4385"/>
    <w:rsid w:val="006F229A"/>
    <w:rsid w:val="006F3B6F"/>
    <w:rsid w:val="007063DE"/>
    <w:rsid w:val="00706A9C"/>
    <w:rsid w:val="00712379"/>
    <w:rsid w:val="00717675"/>
    <w:rsid w:val="0072352A"/>
    <w:rsid w:val="00724953"/>
    <w:rsid w:val="007262AB"/>
    <w:rsid w:val="00736115"/>
    <w:rsid w:val="00740CCF"/>
    <w:rsid w:val="00741435"/>
    <w:rsid w:val="00763031"/>
    <w:rsid w:val="00773522"/>
    <w:rsid w:val="0079108F"/>
    <w:rsid w:val="007940B8"/>
    <w:rsid w:val="007974E3"/>
    <w:rsid w:val="007A404F"/>
    <w:rsid w:val="007A54FE"/>
    <w:rsid w:val="007A6687"/>
    <w:rsid w:val="007E0C85"/>
    <w:rsid w:val="008035DF"/>
    <w:rsid w:val="008067CD"/>
    <w:rsid w:val="008237AC"/>
    <w:rsid w:val="00827BF5"/>
    <w:rsid w:val="0084589C"/>
    <w:rsid w:val="00875EF6"/>
    <w:rsid w:val="008970FA"/>
    <w:rsid w:val="008C712D"/>
    <w:rsid w:val="008D544E"/>
    <w:rsid w:val="008D7D00"/>
    <w:rsid w:val="00910414"/>
    <w:rsid w:val="0091171F"/>
    <w:rsid w:val="009323DF"/>
    <w:rsid w:val="00932C3E"/>
    <w:rsid w:val="00947315"/>
    <w:rsid w:val="00954217"/>
    <w:rsid w:val="009600F6"/>
    <w:rsid w:val="0096634B"/>
    <w:rsid w:val="00970F2A"/>
    <w:rsid w:val="009A4FB5"/>
    <w:rsid w:val="009A757E"/>
    <w:rsid w:val="009B2C28"/>
    <w:rsid w:val="009D58DA"/>
    <w:rsid w:val="009F46D4"/>
    <w:rsid w:val="00A01EE4"/>
    <w:rsid w:val="00A03830"/>
    <w:rsid w:val="00A22219"/>
    <w:rsid w:val="00A31595"/>
    <w:rsid w:val="00A65E87"/>
    <w:rsid w:val="00A675F2"/>
    <w:rsid w:val="00A7235B"/>
    <w:rsid w:val="00A72CA5"/>
    <w:rsid w:val="00A84896"/>
    <w:rsid w:val="00A84C6F"/>
    <w:rsid w:val="00A85CBD"/>
    <w:rsid w:val="00AA2FD0"/>
    <w:rsid w:val="00AA48E2"/>
    <w:rsid w:val="00AB5BE1"/>
    <w:rsid w:val="00AB7C36"/>
    <w:rsid w:val="00AC3075"/>
    <w:rsid w:val="00AC7481"/>
    <w:rsid w:val="00AD4479"/>
    <w:rsid w:val="00AF6DDA"/>
    <w:rsid w:val="00B16ACA"/>
    <w:rsid w:val="00B311DE"/>
    <w:rsid w:val="00B41971"/>
    <w:rsid w:val="00B41EF1"/>
    <w:rsid w:val="00B45741"/>
    <w:rsid w:val="00B62F88"/>
    <w:rsid w:val="00B7137E"/>
    <w:rsid w:val="00C16E0E"/>
    <w:rsid w:val="00C31EB3"/>
    <w:rsid w:val="00C360DC"/>
    <w:rsid w:val="00C40F17"/>
    <w:rsid w:val="00C41256"/>
    <w:rsid w:val="00C7341D"/>
    <w:rsid w:val="00C80A9F"/>
    <w:rsid w:val="00C840A6"/>
    <w:rsid w:val="00C91F5A"/>
    <w:rsid w:val="00CA11DA"/>
    <w:rsid w:val="00CA3E22"/>
    <w:rsid w:val="00CA6FF3"/>
    <w:rsid w:val="00CA79F7"/>
    <w:rsid w:val="00CB1E6B"/>
    <w:rsid w:val="00CD74E9"/>
    <w:rsid w:val="00CE2527"/>
    <w:rsid w:val="00CF0A46"/>
    <w:rsid w:val="00CF3F08"/>
    <w:rsid w:val="00D03761"/>
    <w:rsid w:val="00D07A9C"/>
    <w:rsid w:val="00D15CCF"/>
    <w:rsid w:val="00D31652"/>
    <w:rsid w:val="00D31689"/>
    <w:rsid w:val="00D3619D"/>
    <w:rsid w:val="00D65F57"/>
    <w:rsid w:val="00D71276"/>
    <w:rsid w:val="00D9743D"/>
    <w:rsid w:val="00DA30C3"/>
    <w:rsid w:val="00DB4509"/>
    <w:rsid w:val="00DC01F7"/>
    <w:rsid w:val="00DC4BEE"/>
    <w:rsid w:val="00DF3B98"/>
    <w:rsid w:val="00E058CC"/>
    <w:rsid w:val="00E0780F"/>
    <w:rsid w:val="00E13D0B"/>
    <w:rsid w:val="00E140CF"/>
    <w:rsid w:val="00E17E59"/>
    <w:rsid w:val="00E3119E"/>
    <w:rsid w:val="00E335CC"/>
    <w:rsid w:val="00E455BD"/>
    <w:rsid w:val="00E5404E"/>
    <w:rsid w:val="00E57DD4"/>
    <w:rsid w:val="00E77D7A"/>
    <w:rsid w:val="00E832FB"/>
    <w:rsid w:val="00E87D03"/>
    <w:rsid w:val="00E90D9E"/>
    <w:rsid w:val="00EC238D"/>
    <w:rsid w:val="00EC5942"/>
    <w:rsid w:val="00ED0201"/>
    <w:rsid w:val="00EE09DC"/>
    <w:rsid w:val="00EE169D"/>
    <w:rsid w:val="00EE2922"/>
    <w:rsid w:val="00EE7EEC"/>
    <w:rsid w:val="00F2014E"/>
    <w:rsid w:val="00F37E14"/>
    <w:rsid w:val="00F6450C"/>
    <w:rsid w:val="00F66138"/>
    <w:rsid w:val="00F80BB2"/>
    <w:rsid w:val="00FA6A65"/>
    <w:rsid w:val="00FC1DAD"/>
    <w:rsid w:val="00FC410C"/>
    <w:rsid w:val="00FC73D4"/>
    <w:rsid w:val="00FD7B04"/>
    <w:rsid w:val="00FE4548"/>
    <w:rsid w:val="00FF2AEA"/>
    <w:rsid w:val="00FF4F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C3"/>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2">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z0">
    <w:name w:val="WW8Num1z0"/>
    <w:rPr>
      <w:rFonts w:ascii="Times New Roman" w:hAnsi="Times New Roman" w:cs="Times New Roman"/>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1">
    <w:name w:val="Основной шрифт абзаца1"/>
  </w:style>
  <w:style w:type="character" w:styleId="a3">
    <w:name w:val="page number"/>
    <w:basedOn w:val="1"/>
  </w:style>
  <w:style w:type="character" w:customStyle="1" w:styleId="WW8Num3z0">
    <w:name w:val="WW8Num3z0"/>
    <w:rPr>
      <w:rFonts w:ascii="Times New Roman" w:hAnsi="Times New Roman" w:cs="Times New Roman"/>
    </w:rPr>
  </w:style>
  <w:style w:type="character" w:customStyle="1" w:styleId="a4">
    <w:name w:val="Символ нумерации"/>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SimSun"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Balloon Text"/>
    <w:basedOn w:val="a"/>
    <w:rPr>
      <w:rFonts w:ascii="Tahoma" w:hAnsi="Tahoma" w:cs="Tahoma"/>
      <w:sz w:val="16"/>
      <w:szCs w:val="16"/>
    </w:rPr>
  </w:style>
  <w:style w:type="paragraph" w:styleId="aa">
    <w:name w:val="header"/>
    <w:basedOn w:val="a"/>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7"/>
  </w:style>
  <w:style w:type="paragraph" w:styleId="ae">
    <w:name w:val="footer"/>
    <w:basedOn w:val="a"/>
    <w:pPr>
      <w:suppressLineNumbers/>
      <w:tabs>
        <w:tab w:val="center" w:pos="4819"/>
        <w:tab w:val="right" w:pos="9638"/>
      </w:tabs>
    </w:p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heading1">
    <w:name w:val="heading 1"/>
    <w:basedOn w:val="a"/>
    <w:next w:val="a"/>
    <w:pPr>
      <w:numPr>
        <w:numId w:val="1"/>
      </w:numPr>
      <w:spacing w:before="108" w:after="108"/>
      <w:jc w:val="center"/>
      <w:outlineLvl w:val="0"/>
    </w:pPr>
    <w:rPr>
      <w:b/>
      <w:bCs/>
      <w:color w:val="26282F"/>
    </w:rPr>
  </w:style>
  <w:style w:type="paragraph" w:customStyle="1" w:styleId="ConsPlusNormal">
    <w:name w:val="ConsPlusNormal"/>
    <w:rsid w:val="00E17E59"/>
    <w:pPr>
      <w:widowControl w:val="0"/>
      <w:suppressAutoHyphens/>
      <w:autoSpaceDE w:val="0"/>
      <w:ind w:firstLine="720"/>
    </w:pPr>
    <w:rPr>
      <w:rFonts w:ascii="Arial" w:eastAsia="Arial" w:hAnsi="Arial" w:cs="Arial"/>
      <w:lang w:eastAsia="ar-SA"/>
    </w:rPr>
  </w:style>
  <w:style w:type="character" w:customStyle="1" w:styleId="T9">
    <w:name w:val="T9"/>
    <w:rsid w:val="00A31595"/>
    <w:rPr>
      <w:rFonts w:eastAsia="Times New Roman" w:cs="Times New Roman"/>
    </w:rPr>
  </w:style>
  <w:style w:type="character" w:customStyle="1" w:styleId="T11">
    <w:name w:val="T11"/>
    <w:rsid w:val="00A31595"/>
  </w:style>
  <w:style w:type="paragraph" w:customStyle="1" w:styleId="s1">
    <w:name w:val="s_1"/>
    <w:basedOn w:val="a"/>
    <w:rsid w:val="00155E05"/>
    <w:pPr>
      <w:suppressAutoHyphens w:val="0"/>
      <w:spacing w:before="100" w:beforeAutospacing="1" w:after="100" w:afterAutospacing="1"/>
    </w:pPr>
    <w:rPr>
      <w:lang w:eastAsia="ru-RU"/>
    </w:rPr>
  </w:style>
  <w:style w:type="character" w:customStyle="1" w:styleId="blk">
    <w:name w:val="blk"/>
    <w:basedOn w:val="a0"/>
    <w:rsid w:val="006067D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BA5F-165C-413D-9B37-2A435477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ГЛАВА АДМИНИСТРАЦИИ ОРИЧЕВСКОГО РАЙОНА</vt:lpstr>
    </vt:vector>
  </TitlesOfParts>
  <Company>Acer</Company>
  <LinksUpToDate>false</LinksUpToDate>
  <CharactersWithSpaces>25244</CharactersWithSpaces>
  <SharedDoc>false</SharedDoc>
  <HLinks>
    <vt:vector size="102" baseType="variant">
      <vt:variant>
        <vt:i4>5373954</vt:i4>
      </vt:variant>
      <vt:variant>
        <vt:i4>48</vt:i4>
      </vt:variant>
      <vt:variant>
        <vt:i4>0</vt:i4>
      </vt:variant>
      <vt:variant>
        <vt:i4>5</vt:i4>
      </vt:variant>
      <vt:variant>
        <vt:lpwstr/>
      </vt:variant>
      <vt:variant>
        <vt:lpwstr>Par39</vt:lpwstr>
      </vt:variant>
      <vt:variant>
        <vt:i4>6488115</vt:i4>
      </vt:variant>
      <vt:variant>
        <vt:i4>45</vt:i4>
      </vt:variant>
      <vt:variant>
        <vt:i4>0</vt:i4>
      </vt:variant>
      <vt:variant>
        <vt:i4>5</vt:i4>
      </vt:variant>
      <vt:variant>
        <vt:lpwstr/>
      </vt:variant>
      <vt:variant>
        <vt:lpwstr>Par113</vt:lpwstr>
      </vt:variant>
      <vt:variant>
        <vt:i4>6422579</vt:i4>
      </vt:variant>
      <vt:variant>
        <vt:i4>42</vt:i4>
      </vt:variant>
      <vt:variant>
        <vt:i4>0</vt:i4>
      </vt:variant>
      <vt:variant>
        <vt:i4>5</vt:i4>
      </vt:variant>
      <vt:variant>
        <vt:lpwstr/>
      </vt:variant>
      <vt:variant>
        <vt:lpwstr>Par112</vt:lpwstr>
      </vt:variant>
      <vt:variant>
        <vt:i4>5832706</vt:i4>
      </vt:variant>
      <vt:variant>
        <vt:i4>39</vt:i4>
      </vt:variant>
      <vt:variant>
        <vt:i4>0</vt:i4>
      </vt:variant>
      <vt:variant>
        <vt:i4>5</vt:i4>
      </vt:variant>
      <vt:variant>
        <vt:lpwstr/>
      </vt:variant>
      <vt:variant>
        <vt:lpwstr>Par87</vt:lpwstr>
      </vt:variant>
      <vt:variant>
        <vt:i4>5832706</vt:i4>
      </vt:variant>
      <vt:variant>
        <vt:i4>36</vt:i4>
      </vt:variant>
      <vt:variant>
        <vt:i4>0</vt:i4>
      </vt:variant>
      <vt:variant>
        <vt:i4>5</vt:i4>
      </vt:variant>
      <vt:variant>
        <vt:lpwstr/>
      </vt:variant>
      <vt:variant>
        <vt:lpwstr>Par83</vt:lpwstr>
      </vt:variant>
      <vt:variant>
        <vt:i4>5373954</vt:i4>
      </vt:variant>
      <vt:variant>
        <vt:i4>33</vt:i4>
      </vt:variant>
      <vt:variant>
        <vt:i4>0</vt:i4>
      </vt:variant>
      <vt:variant>
        <vt:i4>5</vt:i4>
      </vt:variant>
      <vt:variant>
        <vt:lpwstr/>
      </vt:variant>
      <vt:variant>
        <vt:lpwstr>Par39</vt:lpwstr>
      </vt:variant>
      <vt:variant>
        <vt:i4>5832706</vt:i4>
      </vt:variant>
      <vt:variant>
        <vt:i4>30</vt:i4>
      </vt:variant>
      <vt:variant>
        <vt:i4>0</vt:i4>
      </vt:variant>
      <vt:variant>
        <vt:i4>5</vt:i4>
      </vt:variant>
      <vt:variant>
        <vt:lpwstr/>
      </vt:variant>
      <vt:variant>
        <vt:lpwstr>Par87</vt:lpwstr>
      </vt:variant>
      <vt:variant>
        <vt:i4>5832706</vt:i4>
      </vt:variant>
      <vt:variant>
        <vt:i4>27</vt:i4>
      </vt:variant>
      <vt:variant>
        <vt:i4>0</vt:i4>
      </vt:variant>
      <vt:variant>
        <vt:i4>5</vt:i4>
      </vt:variant>
      <vt:variant>
        <vt:lpwstr/>
      </vt:variant>
      <vt:variant>
        <vt:lpwstr>Par83</vt:lpwstr>
      </vt:variant>
      <vt:variant>
        <vt:i4>5373954</vt:i4>
      </vt:variant>
      <vt:variant>
        <vt:i4>24</vt:i4>
      </vt:variant>
      <vt:variant>
        <vt:i4>0</vt:i4>
      </vt:variant>
      <vt:variant>
        <vt:i4>5</vt:i4>
      </vt:variant>
      <vt:variant>
        <vt:lpwstr/>
      </vt:variant>
      <vt:variant>
        <vt:lpwstr>Par39</vt:lpwstr>
      </vt:variant>
      <vt:variant>
        <vt:i4>5373954</vt:i4>
      </vt:variant>
      <vt:variant>
        <vt:i4>21</vt:i4>
      </vt:variant>
      <vt:variant>
        <vt:i4>0</vt:i4>
      </vt:variant>
      <vt:variant>
        <vt:i4>5</vt:i4>
      </vt:variant>
      <vt:variant>
        <vt:lpwstr/>
      </vt:variant>
      <vt:variant>
        <vt:lpwstr>Par39</vt:lpwstr>
      </vt:variant>
      <vt:variant>
        <vt:i4>5832706</vt:i4>
      </vt:variant>
      <vt:variant>
        <vt:i4>18</vt:i4>
      </vt:variant>
      <vt:variant>
        <vt:i4>0</vt:i4>
      </vt:variant>
      <vt:variant>
        <vt:i4>5</vt:i4>
      </vt:variant>
      <vt:variant>
        <vt:lpwstr/>
      </vt:variant>
      <vt:variant>
        <vt:lpwstr>Par87</vt:lpwstr>
      </vt:variant>
      <vt:variant>
        <vt:i4>5832706</vt:i4>
      </vt:variant>
      <vt:variant>
        <vt:i4>15</vt:i4>
      </vt:variant>
      <vt:variant>
        <vt:i4>0</vt:i4>
      </vt:variant>
      <vt:variant>
        <vt:i4>5</vt:i4>
      </vt:variant>
      <vt:variant>
        <vt:lpwstr/>
      </vt:variant>
      <vt:variant>
        <vt:lpwstr>Par83</vt:lpwstr>
      </vt:variant>
      <vt:variant>
        <vt:i4>5832706</vt:i4>
      </vt:variant>
      <vt:variant>
        <vt:i4>12</vt:i4>
      </vt:variant>
      <vt:variant>
        <vt:i4>0</vt:i4>
      </vt:variant>
      <vt:variant>
        <vt:i4>5</vt:i4>
      </vt:variant>
      <vt:variant>
        <vt:lpwstr/>
      </vt:variant>
      <vt:variant>
        <vt:lpwstr>Par87</vt:lpwstr>
      </vt:variant>
      <vt:variant>
        <vt:i4>5832706</vt:i4>
      </vt:variant>
      <vt:variant>
        <vt:i4>9</vt:i4>
      </vt:variant>
      <vt:variant>
        <vt:i4>0</vt:i4>
      </vt:variant>
      <vt:variant>
        <vt:i4>5</vt:i4>
      </vt:variant>
      <vt:variant>
        <vt:lpwstr/>
      </vt:variant>
      <vt:variant>
        <vt:lpwstr>Par83</vt:lpwstr>
      </vt:variant>
      <vt:variant>
        <vt:i4>5832706</vt:i4>
      </vt:variant>
      <vt:variant>
        <vt:i4>6</vt:i4>
      </vt:variant>
      <vt:variant>
        <vt:i4>0</vt:i4>
      </vt:variant>
      <vt:variant>
        <vt:i4>5</vt:i4>
      </vt:variant>
      <vt:variant>
        <vt:lpwstr/>
      </vt:variant>
      <vt:variant>
        <vt:lpwstr>Par87</vt:lpwstr>
      </vt:variant>
      <vt:variant>
        <vt:i4>5832706</vt:i4>
      </vt:variant>
      <vt:variant>
        <vt:i4>3</vt:i4>
      </vt:variant>
      <vt:variant>
        <vt:i4>0</vt:i4>
      </vt:variant>
      <vt:variant>
        <vt:i4>5</vt:i4>
      </vt:variant>
      <vt:variant>
        <vt:lpwstr/>
      </vt:variant>
      <vt:variant>
        <vt:lpwstr>Par83</vt:lpwstr>
      </vt:variant>
      <vt:variant>
        <vt:i4>5505026</vt:i4>
      </vt:variant>
      <vt:variant>
        <vt:i4>0</vt:i4>
      </vt:variant>
      <vt:variant>
        <vt:i4>0</vt:i4>
      </vt:variant>
      <vt:variant>
        <vt:i4>5</vt:i4>
      </vt:variant>
      <vt:variant>
        <vt:lpwstr/>
      </vt:variant>
      <vt:variant>
        <vt:lpwstr>Par55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ОРИЧЕВСКОГО РАЙОНА</dc:title>
  <dc:creator>Anya</dc:creator>
  <cp:lastModifiedBy>User</cp:lastModifiedBy>
  <cp:revision>2</cp:revision>
  <cp:lastPrinted>2019-06-24T13:15:00Z</cp:lastPrinted>
  <dcterms:created xsi:type="dcterms:W3CDTF">2019-06-25T13:03:00Z</dcterms:created>
  <dcterms:modified xsi:type="dcterms:W3CDTF">2019-06-25T13:03:00Z</dcterms:modified>
</cp:coreProperties>
</file>