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0F" w:rsidRDefault="003C120F">
      <w:pPr>
        <w:rPr>
          <w:rStyle w:val="51"/>
          <w:rFonts w:eastAsia="Courier New"/>
        </w:rPr>
      </w:pPr>
    </w:p>
    <w:p w:rsidR="00A613B0" w:rsidRPr="009330C1" w:rsidRDefault="00754C8E" w:rsidP="001B2B78">
      <w:pPr>
        <w:pStyle w:val="53"/>
        <w:shd w:val="clear" w:color="auto" w:fill="auto"/>
        <w:spacing w:line="240" w:lineRule="auto"/>
        <w:ind w:left="4241" w:right="141"/>
        <w:jc w:val="both"/>
        <w:rPr>
          <w:sz w:val="28"/>
          <w:szCs w:val="28"/>
        </w:rPr>
      </w:pPr>
      <w:r w:rsidRPr="009330C1">
        <w:rPr>
          <w:rStyle w:val="12"/>
          <w:sz w:val="28"/>
          <w:szCs w:val="28"/>
        </w:rPr>
        <w:t>УТВЕРЖД</w:t>
      </w:r>
      <w:r w:rsidR="00E40372">
        <w:rPr>
          <w:rStyle w:val="12"/>
          <w:sz w:val="28"/>
          <w:szCs w:val="28"/>
        </w:rPr>
        <w:t>АЮ</w:t>
      </w:r>
    </w:p>
    <w:p w:rsidR="001B2B78" w:rsidRDefault="00E15963" w:rsidP="009330C1">
      <w:pPr>
        <w:pStyle w:val="53"/>
        <w:shd w:val="clear" w:color="auto" w:fill="auto"/>
        <w:spacing w:line="240" w:lineRule="auto"/>
        <w:ind w:left="4241" w:right="10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Специалист-финансист</w:t>
      </w:r>
      <w:r w:rsidR="00E40372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администрации Адышевского сельского поселения</w:t>
      </w:r>
    </w:p>
    <w:p w:rsidR="00A613B0" w:rsidRDefault="00D149AD" w:rsidP="009330C1">
      <w:pPr>
        <w:pStyle w:val="53"/>
        <w:shd w:val="clear" w:color="auto" w:fill="auto"/>
        <w:spacing w:line="240" w:lineRule="auto"/>
        <w:ind w:left="4241" w:right="10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____</w:t>
      </w:r>
      <w:r w:rsidR="00E40372">
        <w:rPr>
          <w:rStyle w:val="12"/>
          <w:sz w:val="28"/>
          <w:szCs w:val="28"/>
        </w:rPr>
        <w:t>______________ Окатьева Л.В.</w:t>
      </w:r>
    </w:p>
    <w:p w:rsidR="00E40372" w:rsidRPr="009330C1" w:rsidRDefault="00E40372" w:rsidP="009330C1">
      <w:pPr>
        <w:pStyle w:val="53"/>
        <w:shd w:val="clear" w:color="auto" w:fill="auto"/>
        <w:spacing w:line="240" w:lineRule="auto"/>
        <w:ind w:left="4241" w:right="10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09.01.2020</w:t>
      </w:r>
    </w:p>
    <w:p w:rsidR="00807328" w:rsidRDefault="00807328">
      <w:pPr>
        <w:pStyle w:val="20"/>
        <w:shd w:val="clear" w:color="auto" w:fill="auto"/>
        <w:spacing w:after="361" w:line="326" w:lineRule="exact"/>
        <w:ind w:left="2800" w:right="2300" w:firstLine="1440"/>
        <w:jc w:val="left"/>
        <w:rPr>
          <w:rStyle w:val="23"/>
          <w:b/>
          <w:bCs/>
        </w:rPr>
      </w:pPr>
    </w:p>
    <w:p w:rsidR="00807328" w:rsidRPr="00BB5746" w:rsidRDefault="00807328" w:rsidP="00807328">
      <w:pPr>
        <w:pStyle w:val="53"/>
        <w:shd w:val="clear" w:color="auto" w:fill="auto"/>
        <w:spacing w:after="120" w:line="240" w:lineRule="auto"/>
        <w:jc w:val="center"/>
        <w:rPr>
          <w:rStyle w:val="33"/>
          <w:sz w:val="28"/>
          <w:szCs w:val="28"/>
        </w:rPr>
      </w:pPr>
      <w:r w:rsidRPr="00BB5746">
        <w:rPr>
          <w:rStyle w:val="33"/>
          <w:b/>
          <w:bCs/>
          <w:sz w:val="28"/>
          <w:szCs w:val="28"/>
        </w:rPr>
        <w:t>ПОРЯДОК</w:t>
      </w:r>
    </w:p>
    <w:p w:rsidR="00807328" w:rsidRPr="00BB5746" w:rsidRDefault="008306BF" w:rsidP="008306BF">
      <w:pPr>
        <w:pStyle w:val="53"/>
        <w:shd w:val="clear" w:color="auto" w:fill="auto"/>
        <w:spacing w:after="120" w:line="240" w:lineRule="auto"/>
        <w:jc w:val="center"/>
        <w:rPr>
          <w:rStyle w:val="33"/>
          <w:b/>
          <w:bCs/>
          <w:sz w:val="28"/>
          <w:szCs w:val="28"/>
        </w:rPr>
      </w:pPr>
      <w:r w:rsidRPr="00BB5746">
        <w:rPr>
          <w:rStyle w:val="52"/>
          <w:b/>
          <w:sz w:val="28"/>
          <w:szCs w:val="28"/>
        </w:rPr>
        <w:t>составления и представления годовой, квартальной и месячной</w:t>
      </w:r>
      <w:r w:rsidR="001B2B78">
        <w:rPr>
          <w:rStyle w:val="52"/>
          <w:b/>
          <w:sz w:val="28"/>
          <w:szCs w:val="28"/>
        </w:rPr>
        <w:t xml:space="preserve"> бюджетной</w:t>
      </w:r>
      <w:r w:rsidRPr="00BB5746">
        <w:rPr>
          <w:rStyle w:val="52"/>
          <w:b/>
          <w:sz w:val="28"/>
          <w:szCs w:val="28"/>
        </w:rPr>
        <w:t xml:space="preserve"> отчётности </w:t>
      </w:r>
      <w:r w:rsidR="00E40372">
        <w:rPr>
          <w:rStyle w:val="52"/>
          <w:b/>
          <w:sz w:val="28"/>
          <w:szCs w:val="28"/>
        </w:rPr>
        <w:t>главными распорядителями и получателями средств бюджета Адышевского сельского поселения</w:t>
      </w:r>
    </w:p>
    <w:p w:rsidR="00807328" w:rsidRPr="00BB5746" w:rsidRDefault="00807328" w:rsidP="00807328">
      <w:pPr>
        <w:pStyle w:val="53"/>
        <w:shd w:val="clear" w:color="auto" w:fill="auto"/>
        <w:spacing w:after="120" w:line="240" w:lineRule="auto"/>
        <w:jc w:val="center"/>
        <w:rPr>
          <w:rStyle w:val="33"/>
          <w:b/>
          <w:sz w:val="28"/>
          <w:szCs w:val="28"/>
        </w:rPr>
      </w:pPr>
    </w:p>
    <w:p w:rsidR="00807328" w:rsidRPr="00BB5746" w:rsidRDefault="00807328" w:rsidP="00807328">
      <w:pPr>
        <w:pStyle w:val="20"/>
        <w:shd w:val="clear" w:color="auto" w:fill="auto"/>
        <w:spacing w:after="280" w:line="250" w:lineRule="exact"/>
        <w:ind w:right="220" w:firstLine="0"/>
        <w:rPr>
          <w:sz w:val="28"/>
          <w:szCs w:val="28"/>
        </w:rPr>
      </w:pPr>
      <w:r w:rsidRPr="00BB5746">
        <w:rPr>
          <w:rStyle w:val="25"/>
          <w:b/>
          <w:bCs/>
          <w:sz w:val="28"/>
          <w:szCs w:val="28"/>
        </w:rPr>
        <w:t>1</w:t>
      </w:r>
      <w:r w:rsidR="00BB5746" w:rsidRPr="00BB5746">
        <w:rPr>
          <w:rStyle w:val="25"/>
          <w:b/>
          <w:bCs/>
          <w:sz w:val="28"/>
          <w:szCs w:val="28"/>
        </w:rPr>
        <w:t>.</w:t>
      </w:r>
      <w:r w:rsidRPr="00BB5746">
        <w:rPr>
          <w:rStyle w:val="24"/>
          <w:b/>
          <w:bCs/>
          <w:sz w:val="28"/>
          <w:szCs w:val="28"/>
        </w:rPr>
        <w:t xml:space="preserve"> </w:t>
      </w:r>
      <w:r w:rsidRPr="00BB5746">
        <w:rPr>
          <w:rStyle w:val="23"/>
          <w:b/>
          <w:bCs/>
          <w:sz w:val="28"/>
          <w:szCs w:val="28"/>
        </w:rPr>
        <w:t>Общи</w:t>
      </w:r>
      <w:r w:rsidRPr="00BB5746">
        <w:rPr>
          <w:rStyle w:val="26"/>
          <w:b/>
          <w:bCs/>
          <w:sz w:val="28"/>
          <w:szCs w:val="28"/>
        </w:rPr>
        <w:t>е п</w:t>
      </w:r>
      <w:r w:rsidRPr="00BB5746">
        <w:rPr>
          <w:rStyle w:val="27"/>
          <w:b/>
          <w:bCs/>
          <w:sz w:val="28"/>
          <w:szCs w:val="28"/>
        </w:rPr>
        <w:t>ол</w:t>
      </w:r>
      <w:r w:rsidRPr="00BB5746">
        <w:rPr>
          <w:rStyle w:val="25"/>
          <w:b/>
          <w:bCs/>
          <w:sz w:val="28"/>
          <w:szCs w:val="28"/>
        </w:rPr>
        <w:t>ожения</w:t>
      </w:r>
    </w:p>
    <w:p w:rsidR="00807328" w:rsidRPr="00BB5746" w:rsidRDefault="00807328" w:rsidP="00F93AD5">
      <w:pPr>
        <w:shd w:val="clear" w:color="auto" w:fill="FFFFFF"/>
        <w:tabs>
          <w:tab w:val="left" w:pos="5865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B5746">
        <w:rPr>
          <w:rFonts w:ascii="Times New Roman" w:eastAsia="Calibri" w:hAnsi="Times New Roman" w:cs="Times New Roman"/>
          <w:color w:val="auto"/>
          <w:sz w:val="28"/>
          <w:szCs w:val="28"/>
        </w:rPr>
        <w:t>1.1</w:t>
      </w:r>
      <w:r w:rsidR="00BB5746" w:rsidRPr="00BB5746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Pr="00BB574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3A724A" w:rsidRPr="00BB574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Настоящий </w:t>
      </w:r>
      <w:r w:rsidR="003A724A" w:rsidRPr="00BB5746">
        <w:rPr>
          <w:rStyle w:val="52"/>
          <w:rFonts w:eastAsia="Courier New"/>
          <w:sz w:val="28"/>
          <w:szCs w:val="28"/>
        </w:rPr>
        <w:t xml:space="preserve">Порядок </w:t>
      </w:r>
      <w:r w:rsidRPr="00BB574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разработан </w:t>
      </w:r>
      <w:r w:rsidR="00E40372">
        <w:rPr>
          <w:rFonts w:ascii="Times New Roman" w:eastAsia="Calibri" w:hAnsi="Times New Roman" w:cs="Times New Roman"/>
          <w:color w:val="auto"/>
          <w:sz w:val="28"/>
          <w:szCs w:val="28"/>
        </w:rPr>
        <w:t>на основании</w:t>
      </w:r>
      <w:r w:rsidRPr="00BB574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Инструкци</w:t>
      </w:r>
      <w:r w:rsidR="00E40372">
        <w:rPr>
          <w:rFonts w:ascii="Times New Roman" w:eastAsia="Calibri" w:hAnsi="Times New Roman" w:cs="Times New Roman"/>
          <w:color w:val="auto"/>
          <w:sz w:val="28"/>
          <w:szCs w:val="28"/>
        </w:rPr>
        <w:t>и</w:t>
      </w:r>
      <w:r w:rsidRPr="00BB574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№191 </w:t>
      </w:r>
      <w:r w:rsidR="00E40372">
        <w:rPr>
          <w:rFonts w:ascii="Times New Roman" w:eastAsia="Calibri" w:hAnsi="Times New Roman" w:cs="Times New Roman"/>
          <w:color w:val="auto"/>
          <w:sz w:val="28"/>
          <w:szCs w:val="28"/>
        </w:rPr>
        <w:t>(далее Инструкция)</w:t>
      </w:r>
      <w:r w:rsidR="003A724A" w:rsidRPr="00BB5746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807328" w:rsidRPr="00BB5746" w:rsidRDefault="00807328" w:rsidP="00F93AD5">
      <w:pPr>
        <w:shd w:val="clear" w:color="auto" w:fill="FFFFFF"/>
        <w:tabs>
          <w:tab w:val="left" w:pos="5865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B5746">
        <w:rPr>
          <w:rFonts w:ascii="Times New Roman" w:eastAsia="Calibri" w:hAnsi="Times New Roman" w:cs="Times New Roman"/>
          <w:color w:val="auto"/>
          <w:sz w:val="28"/>
          <w:szCs w:val="28"/>
        </w:rPr>
        <w:t>1.2</w:t>
      </w:r>
      <w:r w:rsidR="00BB5746" w:rsidRPr="00BB5746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Pr="00BB574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Настоящий Порядок разработан в целях установления единого порядка составления и представления </w:t>
      </w:r>
      <w:r w:rsidR="00E4037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бюджетной отчетности </w:t>
      </w:r>
      <w:r w:rsidRPr="00BB5746">
        <w:rPr>
          <w:rFonts w:ascii="Times New Roman" w:eastAsia="Calibri" w:hAnsi="Times New Roman" w:cs="Times New Roman"/>
          <w:color w:val="auto"/>
          <w:sz w:val="28"/>
          <w:szCs w:val="28"/>
        </w:rPr>
        <w:t>главными распорядителями средств бюджета</w:t>
      </w:r>
      <w:r w:rsidR="00E4037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Адышевского сельского поселения (</w:t>
      </w:r>
      <w:r w:rsidRPr="00BB574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далее - </w:t>
      </w:r>
      <w:r w:rsidR="00E40372">
        <w:rPr>
          <w:rFonts w:ascii="Times New Roman" w:eastAsia="Calibri" w:hAnsi="Times New Roman" w:cs="Times New Roman"/>
          <w:color w:val="auto"/>
          <w:sz w:val="28"/>
          <w:szCs w:val="28"/>
        </w:rPr>
        <w:t>ГРБС</w:t>
      </w:r>
      <w:r w:rsidRPr="00BB5746">
        <w:rPr>
          <w:rFonts w:ascii="Times New Roman" w:eastAsia="Calibri" w:hAnsi="Times New Roman" w:cs="Times New Roman"/>
          <w:color w:val="auto"/>
          <w:sz w:val="28"/>
          <w:szCs w:val="28"/>
        </w:rPr>
        <w:t>).</w:t>
      </w:r>
    </w:p>
    <w:p w:rsidR="00807328" w:rsidRDefault="00807328" w:rsidP="00807328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A613B0" w:rsidRPr="00BB5746" w:rsidRDefault="00807328" w:rsidP="00807328">
      <w:pPr>
        <w:pStyle w:val="20"/>
        <w:shd w:val="clear" w:color="auto" w:fill="auto"/>
        <w:spacing w:after="280" w:line="250" w:lineRule="exact"/>
        <w:ind w:right="220" w:firstLine="0"/>
        <w:rPr>
          <w:sz w:val="28"/>
          <w:szCs w:val="28"/>
        </w:rPr>
      </w:pPr>
      <w:r w:rsidRPr="00BB5746">
        <w:rPr>
          <w:sz w:val="28"/>
          <w:szCs w:val="28"/>
        </w:rPr>
        <w:t>2</w:t>
      </w:r>
      <w:r w:rsidR="00BB5746" w:rsidRPr="00BB5746">
        <w:rPr>
          <w:sz w:val="28"/>
          <w:szCs w:val="28"/>
        </w:rPr>
        <w:t>.</w:t>
      </w:r>
      <w:r w:rsidRPr="00BB5746">
        <w:rPr>
          <w:sz w:val="28"/>
          <w:szCs w:val="28"/>
        </w:rPr>
        <w:t xml:space="preserve"> Соста</w:t>
      </w:r>
      <w:r w:rsidRPr="00BB5746">
        <w:rPr>
          <w:bCs w:val="0"/>
          <w:sz w:val="28"/>
          <w:szCs w:val="28"/>
        </w:rPr>
        <w:t>в</w:t>
      </w:r>
      <w:r w:rsidR="00754C8E" w:rsidRPr="00BB5746">
        <w:rPr>
          <w:bCs w:val="0"/>
          <w:sz w:val="28"/>
          <w:szCs w:val="28"/>
        </w:rPr>
        <w:t>л</w:t>
      </w:r>
      <w:r w:rsidRPr="00BB5746">
        <w:rPr>
          <w:bCs w:val="0"/>
          <w:sz w:val="28"/>
          <w:szCs w:val="28"/>
        </w:rPr>
        <w:t>ение</w:t>
      </w:r>
      <w:r w:rsidR="00754C8E" w:rsidRPr="00BB5746">
        <w:rPr>
          <w:sz w:val="28"/>
          <w:szCs w:val="28"/>
        </w:rPr>
        <w:t xml:space="preserve"> отчетности</w:t>
      </w:r>
    </w:p>
    <w:p w:rsidR="00A613B0" w:rsidRPr="00BB5746" w:rsidRDefault="00BB5746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B574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2.1. </w:t>
      </w:r>
      <w:r w:rsidR="00E40372">
        <w:rPr>
          <w:rFonts w:ascii="Times New Roman" w:eastAsia="Calibri" w:hAnsi="Times New Roman" w:cs="Times New Roman"/>
          <w:color w:val="auto"/>
          <w:sz w:val="28"/>
          <w:szCs w:val="28"/>
        </w:rPr>
        <w:t>ГРБС</w:t>
      </w:r>
      <w:r w:rsidR="00754C8E" w:rsidRPr="00BB574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составляют </w:t>
      </w:r>
      <w:r w:rsidR="00E4037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сводную </w:t>
      </w:r>
      <w:r w:rsidR="00754C8E" w:rsidRPr="00BB5746">
        <w:rPr>
          <w:rFonts w:ascii="Times New Roman" w:eastAsia="Calibri" w:hAnsi="Times New Roman" w:cs="Times New Roman"/>
          <w:color w:val="auto"/>
          <w:sz w:val="28"/>
          <w:szCs w:val="28"/>
        </w:rPr>
        <w:t>бюджетную</w:t>
      </w:r>
      <w:r w:rsidR="00E4037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 бухгалтерскую</w:t>
      </w:r>
      <w:r w:rsidR="00754C8E" w:rsidRPr="00BB574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отчётность на основании </w:t>
      </w:r>
      <w:r w:rsidR="0005417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форм </w:t>
      </w:r>
      <w:r w:rsidR="00754C8E" w:rsidRPr="00BB574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бюджетной </w:t>
      </w:r>
      <w:r w:rsidR="00E4037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 бухгалтерской </w:t>
      </w:r>
      <w:r w:rsidR="00754C8E" w:rsidRPr="00BB5746">
        <w:rPr>
          <w:rFonts w:ascii="Times New Roman" w:eastAsia="Calibri" w:hAnsi="Times New Roman" w:cs="Times New Roman"/>
          <w:color w:val="auto"/>
          <w:sz w:val="28"/>
          <w:szCs w:val="28"/>
        </w:rPr>
        <w:t>отчётности</w:t>
      </w:r>
      <w:bookmarkStart w:id="0" w:name="_GoBack"/>
      <w:bookmarkEnd w:id="0"/>
      <w:r w:rsidR="003467E2" w:rsidRPr="00BB5746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A613B0" w:rsidRPr="00BB5746" w:rsidRDefault="00BB5746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B5746">
        <w:rPr>
          <w:rFonts w:ascii="Times New Roman" w:eastAsia="Calibri" w:hAnsi="Times New Roman" w:cs="Times New Roman"/>
          <w:color w:val="auto"/>
          <w:sz w:val="28"/>
          <w:szCs w:val="28"/>
        </w:rPr>
        <w:t>2.2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Pr="00BB574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754C8E" w:rsidRPr="00BB574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Бюджетная отчетность составляется </w:t>
      </w:r>
      <w:r w:rsidR="00A902B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ГРСБ </w:t>
      </w:r>
      <w:r w:rsidR="00754C8E" w:rsidRPr="00BB5746">
        <w:rPr>
          <w:rFonts w:ascii="Times New Roman" w:eastAsia="Calibri" w:hAnsi="Times New Roman" w:cs="Times New Roman"/>
          <w:color w:val="auto"/>
          <w:sz w:val="28"/>
          <w:szCs w:val="28"/>
        </w:rPr>
        <w:t>нарастающим итогом с начала года в рублях с точностью до второго десятичного знака после запятой.</w:t>
      </w:r>
    </w:p>
    <w:p w:rsidR="00A613B0" w:rsidRPr="002C097F" w:rsidRDefault="00BB5746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2.3. 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Бюджетная </w:t>
      </w:r>
      <w:r w:rsidR="00A902B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 бухгалтерская 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отчётность (за исключением сводной) составляется </w:t>
      </w:r>
      <w:r w:rsidR="00DF52A1">
        <w:rPr>
          <w:rFonts w:ascii="Times New Roman" w:eastAsia="Calibri" w:hAnsi="Times New Roman" w:cs="Times New Roman"/>
          <w:color w:val="auto"/>
          <w:sz w:val="28"/>
          <w:szCs w:val="28"/>
        </w:rPr>
        <w:t>н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а основе данных </w:t>
      </w:r>
      <w:r w:rsidR="00807328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г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лавной</w:t>
      </w:r>
      <w:r w:rsidR="00807328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книги, а также иных регистров бюджетного учёта. До составления бюджетной отчётности производится сверка оборотов и остатков по аналитическим регистрам учёта с оборотами и остатками по счетам </w:t>
      </w:r>
      <w:r w:rsidR="00807328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б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юджетн</w:t>
      </w:r>
      <w:r w:rsidR="00807328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ого у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чёта.</w:t>
      </w:r>
    </w:p>
    <w:p w:rsidR="00A613B0" w:rsidRPr="002C097F" w:rsidRDefault="00754C8E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Показатели годовой бюджетной отчётности должны быть подтверждены данными инвентаризации, проведённой в установленном порядке.</w:t>
      </w:r>
    </w:p>
    <w:p w:rsidR="00A902BA" w:rsidRDefault="00BB5746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2.4. 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Изменения показателей </w:t>
      </w:r>
      <w:r w:rsidR="00A902BA">
        <w:rPr>
          <w:rFonts w:ascii="Times New Roman" w:eastAsia="Calibri" w:hAnsi="Times New Roman" w:cs="Times New Roman"/>
          <w:color w:val="auto"/>
          <w:sz w:val="28"/>
          <w:szCs w:val="28"/>
        </w:rPr>
        <w:t>бюджетной и бухгалтерской отчетности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на начало года должны быть объяс</w:t>
      </w:r>
      <w:r w:rsidR="00807328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н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ены в Пояснительной </w:t>
      </w:r>
      <w:r w:rsidR="00807328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записке 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и отклонения приведены в Сведениях об из</w:t>
      </w:r>
      <w:r w:rsidR="00A902BA">
        <w:rPr>
          <w:rFonts w:ascii="Times New Roman" w:eastAsia="Calibri" w:hAnsi="Times New Roman" w:cs="Times New Roman"/>
          <w:color w:val="auto"/>
          <w:sz w:val="28"/>
          <w:szCs w:val="28"/>
        </w:rPr>
        <w:t>менении остатков валюты баланса.</w:t>
      </w:r>
    </w:p>
    <w:p w:rsidR="00A613B0" w:rsidRPr="002C097F" w:rsidRDefault="002A7CE2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2.5. 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Сводная бюджетная</w:t>
      </w:r>
      <w:r w:rsidR="00A902B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 бухгалтерская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отчетность подписывается руководителем, главным бухгалтером.</w:t>
      </w:r>
    </w:p>
    <w:p w:rsidR="003467E2" w:rsidRDefault="00A902BA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отчете не должно быть подчисток и исправлений с применением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корректирующих средств.</w:t>
      </w:r>
    </w:p>
    <w:p w:rsidR="00A902BA" w:rsidRPr="002C097F" w:rsidRDefault="00A902BA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Ошибочные записи исправляются путем зачеркивания тонкой линией неправильных сумм, над которыми надписываются правильные суммы.</w:t>
      </w:r>
    </w:p>
    <w:p w:rsidR="00A613B0" w:rsidRPr="002C097F" w:rsidRDefault="002A7CE2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2.</w:t>
      </w:r>
      <w:r w:rsidR="00A902BA">
        <w:rPr>
          <w:rFonts w:ascii="Times New Roman" w:eastAsia="Calibri" w:hAnsi="Times New Roman" w:cs="Times New Roman"/>
          <w:color w:val="auto"/>
          <w:sz w:val="28"/>
          <w:szCs w:val="28"/>
        </w:rPr>
        <w:t>6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850DE0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Г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лавные </w:t>
      </w:r>
      <w:r w:rsidR="00A902BA">
        <w:rPr>
          <w:rFonts w:ascii="Times New Roman" w:eastAsia="Calibri" w:hAnsi="Times New Roman" w:cs="Times New Roman"/>
          <w:color w:val="auto"/>
          <w:sz w:val="28"/>
          <w:szCs w:val="28"/>
        </w:rPr>
        <w:t>распорядители, получатели средств бюджета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формируют и представляют следующую</w:t>
      </w:r>
      <w:r w:rsidR="00BB5746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отчётность по следующим формам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:</w:t>
      </w:r>
    </w:p>
    <w:p w:rsidR="00A613B0" w:rsidRPr="002C097F" w:rsidRDefault="00641843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1)</w:t>
      </w:r>
      <w:r w:rsidR="002A7CE2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Ежемесячно:</w:t>
      </w:r>
    </w:p>
    <w:p w:rsidR="00BB5746" w:rsidRPr="002C097F" w:rsidRDefault="002A7CE2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</w:t>
      </w:r>
      <w:r w:rsidR="00BB5746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Справка по консолидируемым расчетам (ф.0503125) в части определения взаимосвязанных показателей по денежным расчетам;</w:t>
      </w:r>
    </w:p>
    <w:p w:rsidR="00A613B0" w:rsidRPr="002C097F" w:rsidRDefault="002A7CE2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Отчёт о</w:t>
      </w:r>
      <w:r w:rsidR="00807328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б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</w:t>
      </w:r>
      <w:r w:rsidR="00DF52A1">
        <w:rPr>
          <w:rFonts w:ascii="Times New Roman" w:eastAsia="Calibri" w:hAnsi="Times New Roman" w:cs="Times New Roman"/>
          <w:color w:val="auto"/>
          <w:sz w:val="28"/>
          <w:szCs w:val="28"/>
        </w:rPr>
        <w:t>1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7);</w:t>
      </w:r>
    </w:p>
    <w:p w:rsidR="00BB5746" w:rsidRPr="002C097F" w:rsidRDefault="002A7CE2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</w:t>
      </w:r>
      <w:r w:rsidR="00BB5746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Отчет о принятых бюджетных обязательствах (по национальным проектам) (ф. 0503128-НП);</w:t>
      </w:r>
    </w:p>
    <w:p w:rsidR="00A613B0" w:rsidRPr="002C097F" w:rsidRDefault="00641843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2)</w:t>
      </w:r>
      <w:r w:rsidR="002A7CE2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Ежеквартально:</w:t>
      </w:r>
    </w:p>
    <w:p w:rsidR="002A7CE2" w:rsidRPr="002C097F" w:rsidRDefault="002A7CE2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- Отчет о движении денежных средств (ф. 0503123);</w:t>
      </w:r>
    </w:p>
    <w:p w:rsidR="00A613B0" w:rsidRPr="002C097F" w:rsidRDefault="002A7CE2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Справка по консолидируемым расчетам (ф.0503125);</w:t>
      </w:r>
    </w:p>
    <w:p w:rsidR="002A7CE2" w:rsidRPr="002C097F" w:rsidRDefault="002A7CE2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- 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-Отчет о бюджетных обязательствах (ф. 0503128);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- Отчет о принятых бюджетных обязательствах (по национальным проектам) (ф. 0503128-НП);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- Справка о суммах консолидируемых поступлений, подлежащих зачислению на счет бюджета (ф. 0503184);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- Пояснительная записка (ф. 0503160) по перечню квартальных форм;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- Пояснительная записка к балансу учреждения (ф. 0503760) по перечню квартальных форм.</w:t>
      </w:r>
    </w:p>
    <w:p w:rsidR="00A613B0" w:rsidRPr="002C097F" w:rsidRDefault="00641843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3)</w:t>
      </w:r>
      <w:r w:rsidR="00973789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Ежегодно:</w:t>
      </w:r>
    </w:p>
    <w:p w:rsidR="00A613B0" w:rsidRPr="002C097F" w:rsidRDefault="00754C8E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(ф.0503130);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- Справка по заключению счетов бюджетного учета отчетного финансового года (ф. 0503110);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- Отчет о финансовых результатах деятельности (ф. 0503121);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- Отчет о движении денежных средств (ф. 0503123);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- Справка по консолидируемым расчетам (ф. 0503125);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- 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- Отчет о принятых бюджетных обязательствах (ф. 0503128);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- Отчет о принятых бюджетных обязательствах (по национальным проектам) (ф. 0503128-нп);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- Справка о суммах консолидируемых поступлений, подлежащих зачислению на счет бюджета (ф. 0503184).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- Пояснительная записка (ф. 0503160) по перечню годовых форм;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2.</w:t>
      </w:r>
      <w:r w:rsidR="00641843">
        <w:rPr>
          <w:rFonts w:ascii="Times New Roman" w:eastAsia="Calibri" w:hAnsi="Times New Roman" w:cs="Times New Roman"/>
          <w:color w:val="auto"/>
          <w:sz w:val="28"/>
          <w:szCs w:val="28"/>
        </w:rPr>
        <w:t>7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. Пояснительная записка (ф. 0503160) составляется главным администратором средств бюджета в структуре, установленной п. 152 Инструкции № 191н с учетом следующих особенностей по ряду форм.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Текстовая часть составляется и представляются главным администратором средств бюджета в электронном виде и на бумажном носителе.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Форма 0503162 «Сведения о результатах деятельности» должна содержать обобщенные за отчетный период данные о результатах деятельности при исполнении муниципального задания. Если субъекту бюджетной отчетности главным </w:t>
      </w:r>
      <w:r w:rsidR="007A71BE">
        <w:rPr>
          <w:rFonts w:ascii="Times New Roman" w:eastAsia="Calibri" w:hAnsi="Times New Roman" w:cs="Times New Roman"/>
          <w:color w:val="auto"/>
          <w:sz w:val="28"/>
          <w:szCs w:val="28"/>
        </w:rPr>
        <w:t>распорядителем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средств бюджета не установлено муниципальное задание или показатели результативности деятельности, то Сведения представляются с нулевыми показателями. При этом информация о результатах деятельности раскрывается в текстовой части раздела 2 Пояснительной записки формы 0503160.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В форме 0503164 «Сведения об исполнении бюджета»: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 разделу 1 «Доходы бюджета» в графе 1 указываются коды бюджетной классификации, по которым исполнение на 1 апреля, 1 июля, 1 октября составило </w:t>
      </w:r>
      <w:r w:rsidR="00915762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соответственно менее 20%, 45%, 95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% от утвержденных годовых назначений, с обязательным указанием причин отклонений в графе 9. В годовой отчетности указываются показатели, по которым объем недополученных доходов относительно плановых (прогнозных) назначений составил 5 % и выше.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По разделу 2 «Расходы бюджета» отражаются показатели, по которым исполнение на 1 апреля, 1 июля, 1 октября и за год составило</w:t>
      </w:r>
      <w:r w:rsidR="006068C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соответственно менее 20%, 45%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, 95% от утвержденных годовых назначений с обязательным указанием причин отклонений в графе 9.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Причины отклонений заполняются по перечню, предусмотренному в справочнике к соответствующей форме в программном комплексе «С</w:t>
      </w:r>
      <w:r w:rsidR="0067738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ВОД 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СМАРТ».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Подробное раскрытие причин отклонений раскрываются в текстовой части Раздел 3 «Анализ отчета об исполнении бюджета субъектом бюджетной отчетности» Пояснительной записки (ф. 0503160).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В форме 0503175 «Сведений о принятых и неисполненных обязательствах получателей бюджетных средств» в графах 7, 8 указывается причина образования неисполненных обязательств (бюджетных (денежных) обязательств) с указанием кодов причины неисполнения в соответствии со справочником в программном комплексе «СВОД СМАРТ».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Иные причины, не включенные в данный справочник, отражаются с кодом «03» - иные причины (подлежат отражению в текстовой части раздела 4 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"Анализ показателей бухгалтерской отчетности субъекта бюджетной отчетности" Пояснительной записки (ф. 0503160).</w:t>
      </w:r>
    </w:p>
    <w:p w:rsidR="00973789" w:rsidRPr="002C097F" w:rsidRDefault="0097378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Показатели по гр.7, гр.8 раздела 3 Сводных сведений не заполняются. Причины и основания принятия обязательств сверх утвержденных бюджетных назначений подлежат описанию в текстовой части раздела 4 "Анализ показателей бухгалтерской отчетности субъекта бюджетной отчетности" Пояснительной записки (ф. 0503160).</w:t>
      </w:r>
    </w:p>
    <w:p w:rsidR="00A613B0" w:rsidRPr="002C097F" w:rsidRDefault="00754C8E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Сп</w:t>
      </w:r>
      <w:r w:rsidR="00850DE0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рав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ка о суммах консолидируемых поступлений, подлежащих</w:t>
      </w:r>
      <w:r w:rsidR="00DD366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зачислению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на </w:t>
      </w:r>
      <w:r w:rsidR="00850DE0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счет бюджета (ф. 0503184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), составляется главными адми</w:t>
      </w:r>
      <w:r w:rsidR="00850DE0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нистраторами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850DE0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средств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районного бюджета на суммы межбюджетных трансфертов</w:t>
      </w:r>
      <w:r w:rsidR="00850DE0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,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850DE0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пере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ч</w:t>
      </w:r>
      <w:r w:rsidR="00850DE0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ис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ленных из о</w:t>
      </w:r>
      <w:r w:rsidR="00850DE0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б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ластного бюджета и находящихся на отчё</w:t>
      </w:r>
      <w:r w:rsidR="00850DE0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тную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дату на </w:t>
      </w:r>
      <w:r w:rsidR="00850DE0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счете УФК по Кировской области, открытом на 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балансовом счёте 40101 «Доходы распределяемые органами Федерального казначейства между уровнями’ бюджетной системы российской Ф</w:t>
      </w:r>
      <w:r w:rsidR="00850DE0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едерации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» </w:t>
      </w:r>
      <w:r w:rsidR="00850DE0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и подлежащих зачислению на счет районного бюджета в следующем отчетном периоде.</w:t>
      </w:r>
    </w:p>
    <w:p w:rsidR="004F0019" w:rsidRPr="00807328" w:rsidRDefault="004F0019" w:rsidP="00807328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Calibri" w:hAnsi="Times New Roman" w:cs="Times New Roman"/>
          <w:color w:val="auto"/>
        </w:rPr>
      </w:pPr>
    </w:p>
    <w:p w:rsidR="00A613B0" w:rsidRDefault="004F0019" w:rsidP="00622B36">
      <w:pPr>
        <w:pStyle w:val="20"/>
        <w:shd w:val="clear" w:color="auto" w:fill="auto"/>
        <w:spacing w:after="0" w:line="240" w:lineRule="auto"/>
        <w:ind w:right="220" w:firstLine="709"/>
        <w:rPr>
          <w:sz w:val="28"/>
          <w:szCs w:val="28"/>
        </w:rPr>
      </w:pPr>
      <w:r w:rsidRPr="00F93AD5">
        <w:rPr>
          <w:sz w:val="28"/>
          <w:szCs w:val="28"/>
        </w:rPr>
        <w:t>3</w:t>
      </w:r>
      <w:r w:rsidR="002C097F" w:rsidRPr="00F93AD5">
        <w:rPr>
          <w:sz w:val="28"/>
          <w:szCs w:val="28"/>
        </w:rPr>
        <w:t>.</w:t>
      </w:r>
      <w:r w:rsidRPr="00F93AD5">
        <w:rPr>
          <w:sz w:val="28"/>
          <w:szCs w:val="28"/>
        </w:rPr>
        <w:t xml:space="preserve"> </w:t>
      </w:r>
      <w:r w:rsidR="00754C8E" w:rsidRPr="00F93AD5">
        <w:rPr>
          <w:sz w:val="28"/>
          <w:szCs w:val="28"/>
        </w:rPr>
        <w:t xml:space="preserve">Представление сводной бюджетной </w:t>
      </w:r>
      <w:r w:rsidR="00754C8E" w:rsidRPr="00F93AD5">
        <w:rPr>
          <w:bCs w:val="0"/>
          <w:sz w:val="28"/>
          <w:szCs w:val="28"/>
        </w:rPr>
        <w:t xml:space="preserve">отчетности </w:t>
      </w:r>
      <w:r w:rsidRPr="00F93AD5">
        <w:rPr>
          <w:sz w:val="28"/>
          <w:szCs w:val="28"/>
        </w:rPr>
        <w:t>в</w:t>
      </w:r>
      <w:r w:rsidR="00754C8E" w:rsidRPr="00F93AD5">
        <w:rPr>
          <w:sz w:val="28"/>
          <w:szCs w:val="28"/>
        </w:rPr>
        <w:t xml:space="preserve"> </w:t>
      </w:r>
      <w:r w:rsidR="00754C8E" w:rsidRPr="00F93AD5">
        <w:rPr>
          <w:bCs w:val="0"/>
          <w:sz w:val="28"/>
          <w:szCs w:val="28"/>
        </w:rPr>
        <w:t>управление фи</w:t>
      </w:r>
      <w:r w:rsidR="00754C8E" w:rsidRPr="00F93AD5">
        <w:rPr>
          <w:sz w:val="28"/>
          <w:szCs w:val="28"/>
        </w:rPr>
        <w:t>нансов Оричевского района</w:t>
      </w:r>
    </w:p>
    <w:p w:rsidR="00622B36" w:rsidRPr="00F93AD5" w:rsidRDefault="00622B36" w:rsidP="00622B36">
      <w:pPr>
        <w:pStyle w:val="20"/>
        <w:shd w:val="clear" w:color="auto" w:fill="auto"/>
        <w:spacing w:after="0" w:line="240" w:lineRule="auto"/>
        <w:ind w:right="220" w:firstLine="709"/>
        <w:rPr>
          <w:sz w:val="28"/>
          <w:szCs w:val="28"/>
        </w:rPr>
      </w:pPr>
    </w:p>
    <w:p w:rsidR="00A613B0" w:rsidRDefault="00754C8E" w:rsidP="00622B3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3.1</w:t>
      </w:r>
      <w:r w:rsidR="002C097F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Сводная бюджетная отчетность формируется и представляется</w:t>
      </w:r>
      <w:r w:rsidR="00D228D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в программном комплексе «С</w:t>
      </w:r>
      <w:r w:rsidR="00E70C6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ВОД 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СМАРТ» и на </w:t>
      </w:r>
      <w:r w:rsidR="004F0019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б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умажном носителе. Показатели бюджетной </w:t>
      </w:r>
      <w:r w:rsidR="004F0019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отчетности,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представ</w:t>
      </w:r>
      <w:r w:rsidR="004F0019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ляем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ой в </w:t>
      </w:r>
      <w:r w:rsidR="004F0019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электронном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виде, должны быть идентичны показателям бюджетной отчет</w:t>
      </w:r>
      <w:r w:rsidR="004F0019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ност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и, представленной па бумажном носителе.</w:t>
      </w:r>
    </w:p>
    <w:p w:rsidR="00F93AD5" w:rsidRDefault="004F0019" w:rsidP="00622B3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.2</w:t>
      </w:r>
      <w:r w:rsidR="002C097F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Месячная, квартальная и годовая бюджетная отчетность представл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яется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управление финансов Оричевского района главными администр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торами средств районного бюджета в сроки, утверждённые настоя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щим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прика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зом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</w:p>
    <w:p w:rsidR="00F93AD5" w:rsidRPr="00F93AD5" w:rsidRDefault="00F93AD5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3.3</w:t>
      </w:r>
      <w:r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>. В случае отсутствия организационно-технической возможности формирования и хранения бюджетной отчетности в виде электронного документа и (или) в случае, если законодательством Российской Федерации установлено требование о необходимости составления (хранения) документа исключительно на бумажном носителе, бюджетная отчетность формируется на бумажном носителе и представляется в сброшюрованном и пронумерованном виде с оглавлением и сопроводительным письмом с одновременным представлением электронной копии бюджетной отчетности на электронных носителях или путем передачи по телекоммуникационным каналам связи.</w:t>
      </w:r>
    </w:p>
    <w:p w:rsidR="00F93AD5" w:rsidRPr="00F93AD5" w:rsidRDefault="00F93AD5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>Днем представления отчетности считается дата ее подписания и смена статуса на «Готов к проверке»</w:t>
      </w:r>
      <w:r w:rsidR="00E70C6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программном комплексе "СВОД</w:t>
      </w:r>
      <w:r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СМАРТ".</w:t>
      </w:r>
    </w:p>
    <w:p w:rsidR="00A613B0" w:rsidRPr="002C097F" w:rsidRDefault="004F001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3.</w:t>
      </w:r>
      <w:r w:rsidR="00F93AD5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2C097F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У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правление финансов Оричевского района последоват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ел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ьно 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осу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ществляет проверку соблюдения контрольных соотношений показателей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сводной бюджетной отчетности главных администраторов средств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районного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б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юджета с использованием программных средств, а также корректности за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полн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ения текстовых значений показателей отчётности.</w:t>
      </w:r>
    </w:p>
    <w:p w:rsidR="00A613B0" w:rsidRPr="002C097F" w:rsidRDefault="004F001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3.</w:t>
      </w:r>
      <w:r w:rsidR="00F93AD5">
        <w:rPr>
          <w:rFonts w:ascii="Times New Roman" w:eastAsia="Calibri" w:hAnsi="Times New Roman" w:cs="Times New Roman"/>
          <w:color w:val="auto"/>
          <w:sz w:val="28"/>
          <w:szCs w:val="28"/>
        </w:rPr>
        <w:t>5</w:t>
      </w:r>
      <w:r w:rsidR="002C097F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случае обнаружения ошибок при проверке соблюдения контрольных отношений при наличии замечаний по предоставленной бюджетной отчетности со стороны сотрудников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управления финансов Оричевского райо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на, главные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администраторы средств районного бюджета вносят н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еобход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и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мые исправления и </w:t>
      </w:r>
      <w:r w:rsidR="00053B29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осуществляют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повторное представление </w:t>
      </w:r>
      <w:r w:rsidR="00754C8E"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бюджетной </w:t>
      </w:r>
      <w:r w:rsidRPr="002C097F">
        <w:rPr>
          <w:rFonts w:ascii="Times New Roman" w:eastAsia="Calibri" w:hAnsi="Times New Roman" w:cs="Times New Roman"/>
          <w:color w:val="auto"/>
          <w:sz w:val="28"/>
          <w:szCs w:val="28"/>
        </w:rPr>
        <w:t>отчетности.</w:t>
      </w:r>
    </w:p>
    <w:p w:rsidR="004F0019" w:rsidRPr="004F0019" w:rsidRDefault="004F0019" w:rsidP="004F0019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Calibri" w:hAnsi="Times New Roman" w:cs="Times New Roman"/>
          <w:color w:val="auto"/>
        </w:rPr>
      </w:pPr>
    </w:p>
    <w:p w:rsidR="00A613B0" w:rsidRPr="00F93AD5" w:rsidRDefault="00E70C69" w:rsidP="00F93AD5">
      <w:pPr>
        <w:pStyle w:val="20"/>
        <w:shd w:val="clear" w:color="auto" w:fill="auto"/>
        <w:spacing w:after="280" w:line="240" w:lineRule="auto"/>
        <w:ind w:right="220" w:firstLine="709"/>
        <w:rPr>
          <w:sz w:val="28"/>
          <w:szCs w:val="28"/>
        </w:rPr>
      </w:pPr>
      <w:r>
        <w:rPr>
          <w:sz w:val="28"/>
          <w:szCs w:val="28"/>
        </w:rPr>
        <w:t>4 Заключительные положения</w:t>
      </w:r>
    </w:p>
    <w:p w:rsidR="00A613B0" w:rsidRPr="00F93AD5" w:rsidRDefault="00053B2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4.1 </w:t>
      </w:r>
      <w:r w:rsidR="00754C8E"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Главные администраторы средств районного бюджета </w:t>
      </w:r>
      <w:r w:rsidR="004F0019"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>должны обеспе</w:t>
      </w:r>
      <w:r w:rsidR="00754C8E"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>чить подписание и хранение бюджетной отчётности на бумажных носи</w:t>
      </w:r>
      <w:r w:rsidR="004F0019"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>т</w:t>
      </w:r>
      <w:r w:rsidR="00754C8E"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>елях в соответствии с установленными законодательством Российской</w:t>
      </w:r>
      <w:r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754C8E"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>Федерации требованиями. Показатели бюджетной отчётности в электронном</w:t>
      </w:r>
      <w:r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754C8E"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виде должны быть идентичны показателям отчётности на </w:t>
      </w:r>
      <w:r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>бумажных носите</w:t>
      </w:r>
      <w:r w:rsidR="00754C8E"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>лях.</w:t>
      </w:r>
    </w:p>
    <w:p w:rsidR="00A613B0" w:rsidRPr="00F93AD5" w:rsidRDefault="00053B2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4.2 </w:t>
      </w:r>
      <w:r w:rsidR="00754C8E"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>Ответственность за достоверность представленной в управление финансов Оричевского района сводной бюджетной отчётности возлагается на главных администраторов средств районного бюджета.</w:t>
      </w:r>
    </w:p>
    <w:p w:rsidR="00A613B0" w:rsidRPr="00F93AD5" w:rsidRDefault="00053B29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4.3 </w:t>
      </w:r>
      <w:r w:rsidR="00754C8E"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>Управление финансов Оричевского района может вводить дополни</w:t>
      </w:r>
      <w:r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>т</w:t>
      </w:r>
      <w:r w:rsidR="00754C8E"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ельные </w:t>
      </w:r>
      <w:r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>с</w:t>
      </w:r>
      <w:r w:rsidR="00754C8E"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пециализированные формы отчётности, представляемые в составе форм </w:t>
      </w:r>
      <w:r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>го</w:t>
      </w:r>
      <w:r w:rsidR="00754C8E"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>довой, квартальной, месячной бюджетной отчётности, отражающие специфику деятельности главных администраторов средств районного бюджета, отдельными нормативными правовыми актами</w:t>
      </w:r>
      <w:r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F93AD5" w:rsidRPr="00F93AD5" w:rsidRDefault="00F93AD5" w:rsidP="00F93A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4.4. При составлении годовой отчетности следует также руководствоваться отдельными вопросами формирования отчетности, доведенными письмом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Министерства финансов Кировской области</w:t>
      </w:r>
      <w:r w:rsidRPr="00F93AD5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F93AD5" w:rsidRDefault="00F93AD5">
      <w:pPr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br w:type="page"/>
      </w:r>
    </w:p>
    <w:p w:rsidR="00053B29" w:rsidRDefault="00053B29" w:rsidP="00053B29">
      <w:pPr>
        <w:shd w:val="clear" w:color="auto" w:fill="FFFFFF"/>
        <w:autoSpaceDE w:val="0"/>
        <w:autoSpaceDN w:val="0"/>
        <w:adjustRightInd w:val="0"/>
        <w:spacing w:after="120"/>
        <w:ind w:firstLine="709"/>
        <w:jc w:val="center"/>
        <w:rPr>
          <w:sz w:val="2"/>
          <w:szCs w:val="2"/>
        </w:rPr>
      </w:pPr>
    </w:p>
    <w:sectPr w:rsidR="00053B29" w:rsidSect="004D5D65">
      <w:footerReference w:type="default" r:id="rId8"/>
      <w:pgSz w:w="11907" w:h="16840" w:code="9"/>
      <w:pgMar w:top="1418" w:right="567" w:bottom="992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B4A" w:rsidRDefault="005F1B4A">
      <w:r>
        <w:separator/>
      </w:r>
    </w:p>
  </w:endnote>
  <w:endnote w:type="continuationSeparator" w:id="0">
    <w:p w:rsidR="005F1B4A" w:rsidRDefault="005F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767479"/>
      <w:docPartObj>
        <w:docPartGallery w:val="Page Numbers (Bottom of Page)"/>
        <w:docPartUnique/>
      </w:docPartObj>
    </w:sdtPr>
    <w:sdtEndPr/>
    <w:sdtContent>
      <w:p w:rsidR="00622B36" w:rsidRDefault="00622B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3E4">
          <w:rPr>
            <w:noProof/>
          </w:rPr>
          <w:t>1</w:t>
        </w:r>
        <w:r>
          <w:fldChar w:fldCharType="end"/>
        </w:r>
      </w:p>
    </w:sdtContent>
  </w:sdt>
  <w:p w:rsidR="00622B36" w:rsidRDefault="00622B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B4A" w:rsidRDefault="005F1B4A"/>
  </w:footnote>
  <w:footnote w:type="continuationSeparator" w:id="0">
    <w:p w:rsidR="005F1B4A" w:rsidRDefault="005F1B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84AB4"/>
    <w:multiLevelType w:val="multilevel"/>
    <w:tmpl w:val="4B460E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532FAD"/>
    <w:multiLevelType w:val="multilevel"/>
    <w:tmpl w:val="9C120A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2F03B1"/>
    <w:multiLevelType w:val="multilevel"/>
    <w:tmpl w:val="820A618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1C3001"/>
    <w:multiLevelType w:val="multilevel"/>
    <w:tmpl w:val="A56CB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BC3782"/>
    <w:multiLevelType w:val="multilevel"/>
    <w:tmpl w:val="663098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7C119F"/>
    <w:multiLevelType w:val="multilevel"/>
    <w:tmpl w:val="7428BCB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924412"/>
    <w:multiLevelType w:val="multilevel"/>
    <w:tmpl w:val="36DC086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B0"/>
    <w:rsid w:val="00053B29"/>
    <w:rsid w:val="00054173"/>
    <w:rsid w:val="000C05D0"/>
    <w:rsid w:val="001B2B78"/>
    <w:rsid w:val="00254661"/>
    <w:rsid w:val="00283A4C"/>
    <w:rsid w:val="002A7CE2"/>
    <w:rsid w:val="002C097F"/>
    <w:rsid w:val="003103E4"/>
    <w:rsid w:val="003467E2"/>
    <w:rsid w:val="003924B4"/>
    <w:rsid w:val="003A724A"/>
    <w:rsid w:val="003C120F"/>
    <w:rsid w:val="003C31FB"/>
    <w:rsid w:val="00410908"/>
    <w:rsid w:val="004D5D65"/>
    <w:rsid w:val="004E3D91"/>
    <w:rsid w:val="004F0019"/>
    <w:rsid w:val="005F1B4A"/>
    <w:rsid w:val="006068CB"/>
    <w:rsid w:val="00622B36"/>
    <w:rsid w:val="00641843"/>
    <w:rsid w:val="0067738C"/>
    <w:rsid w:val="007172D2"/>
    <w:rsid w:val="00754C8E"/>
    <w:rsid w:val="00770B60"/>
    <w:rsid w:val="007A71BE"/>
    <w:rsid w:val="007A7F2D"/>
    <w:rsid w:val="00807328"/>
    <w:rsid w:val="008306BF"/>
    <w:rsid w:val="00831686"/>
    <w:rsid w:val="00850DE0"/>
    <w:rsid w:val="00882A2A"/>
    <w:rsid w:val="008E02A8"/>
    <w:rsid w:val="00915762"/>
    <w:rsid w:val="009330C1"/>
    <w:rsid w:val="00973789"/>
    <w:rsid w:val="00A613B0"/>
    <w:rsid w:val="00A902BA"/>
    <w:rsid w:val="00BB5746"/>
    <w:rsid w:val="00D149AD"/>
    <w:rsid w:val="00D228D8"/>
    <w:rsid w:val="00D752D1"/>
    <w:rsid w:val="00DD366A"/>
    <w:rsid w:val="00DF52A1"/>
    <w:rsid w:val="00E15963"/>
    <w:rsid w:val="00E3350B"/>
    <w:rsid w:val="00E40372"/>
    <w:rsid w:val="00E70C69"/>
    <w:rsid w:val="00EE0C76"/>
    <w:rsid w:val="00EE31C7"/>
    <w:rsid w:val="00F9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74AB72-6611-4277-919D-7FC43749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9"/>
      <w:szCs w:val="29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9"/>
      <w:szCs w:val="29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45pt">
    <w:name w:val="Основной текст (3) + 14;5 pt;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115pt">
    <w:name w:val="Основной текст (5) + 11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61">
    <w:name w:val="Основной текст (6)"/>
    <w:basedOn w:val="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a4">
    <w:name w:val="Основной текст_"/>
    <w:basedOn w:val="a0"/>
    <w:link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en-US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213pt0pt">
    <w:name w:val="Основной текст (2) + 13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513pt0pt">
    <w:name w:val="Основной текст (5) + 13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5Candara13pt0pt">
    <w:name w:val="Основной текст (5) + Candara;13 pt;Интервал 0 pt"/>
    <w:basedOn w:val="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513pt0pt0">
    <w:name w:val="Основной текст (5) + 13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Candara10pt">
    <w:name w:val="Основной текст (5) + Candara;10 pt"/>
    <w:basedOn w:val="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andara">
    <w:name w:val="Основной текст + Candara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</w:rPr>
  </w:style>
  <w:style w:type="character" w:customStyle="1" w:styleId="Candara135pt0pt">
    <w:name w:val="Основной текст + Candara;13;5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/>
    </w:rPr>
  </w:style>
  <w:style w:type="character" w:customStyle="1" w:styleId="213pt0pt0">
    <w:name w:val="Основной текст (2) + 13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213pt0pt1">
    <w:name w:val="Основной текст (2) + 13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212pt0pt">
    <w:name w:val="Основной текст (2) + 12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Candara95pt0pt">
    <w:name w:val="Основной текст + Candara;9;5 pt;Малые прописные;Интервал 0 pt"/>
    <w:basedOn w:val="a4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andara355pt-1pt">
    <w:name w:val="Основной текст + Candara;35;5 pt;Курсив;Интервал -1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30"/>
      <w:w w:val="100"/>
      <w:position w:val="0"/>
      <w:sz w:val="71"/>
      <w:szCs w:val="71"/>
      <w:u w:val="none"/>
      <w:lang w:val="en-US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55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ind w:hanging="262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60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120" w:line="0" w:lineRule="atLeast"/>
      <w:ind w:hanging="46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0" w:lineRule="atLeast"/>
    </w:pPr>
    <w:rPr>
      <w:rFonts w:ascii="Consolas" w:eastAsia="Consolas" w:hAnsi="Consolas" w:cs="Consolas"/>
      <w:spacing w:val="-10"/>
      <w:sz w:val="17"/>
      <w:szCs w:val="17"/>
    </w:rPr>
  </w:style>
  <w:style w:type="paragraph" w:customStyle="1" w:styleId="53">
    <w:name w:val="Основной текст5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styleId="a6">
    <w:name w:val="List Paragraph"/>
    <w:basedOn w:val="a"/>
    <w:uiPriority w:val="34"/>
    <w:qFormat/>
    <w:rsid w:val="00807328"/>
    <w:pPr>
      <w:ind w:left="720"/>
      <w:contextualSpacing/>
    </w:pPr>
  </w:style>
  <w:style w:type="table" w:styleId="a7">
    <w:name w:val="Table Grid"/>
    <w:basedOn w:val="a1"/>
    <w:uiPriority w:val="59"/>
    <w:rsid w:val="00053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-1pt">
    <w:name w:val="Основной текст + 10 pt;Полужирный;Курсив;Интервал -1 pt"/>
    <w:basedOn w:val="a4"/>
    <w:rsid w:val="009737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</w:rPr>
  </w:style>
  <w:style w:type="paragraph" w:styleId="a8">
    <w:name w:val="header"/>
    <w:basedOn w:val="a"/>
    <w:link w:val="a9"/>
    <w:uiPriority w:val="99"/>
    <w:unhideWhenUsed/>
    <w:rsid w:val="00622B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2B36"/>
    <w:rPr>
      <w:color w:val="000000"/>
    </w:rPr>
  </w:style>
  <w:style w:type="paragraph" w:styleId="aa">
    <w:name w:val="footer"/>
    <w:basedOn w:val="a"/>
    <w:link w:val="ab"/>
    <w:uiPriority w:val="99"/>
    <w:unhideWhenUsed/>
    <w:rsid w:val="00622B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2B36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4D5D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5D6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5DFA2-023F-409B-8D21-BBC49B0D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10806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Фуфачева Ксения</dc:creator>
  <cp:lastModifiedBy>User</cp:lastModifiedBy>
  <cp:revision>2</cp:revision>
  <cp:lastPrinted>2020-03-24T11:12:00Z</cp:lastPrinted>
  <dcterms:created xsi:type="dcterms:W3CDTF">2020-05-14T07:40:00Z</dcterms:created>
  <dcterms:modified xsi:type="dcterms:W3CDTF">2020-05-14T07:40:00Z</dcterms:modified>
</cp:coreProperties>
</file>